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ED7CB" w14:textId="77777777" w:rsidR="00237F8B" w:rsidRDefault="00237F8B" w:rsidP="007E7E87">
      <w:pPr>
        <w:spacing w:line="192" w:lineRule="auto"/>
        <w:jc w:val="center"/>
      </w:pPr>
    </w:p>
    <w:bookmarkStart w:id="0" w:name="_GoBack"/>
    <w:bookmarkEnd w:id="0"/>
    <w:p w14:paraId="7D3CB969" w14:textId="77777777" w:rsidR="007E7E87" w:rsidRDefault="007E7E87" w:rsidP="007E7E87">
      <w:pPr>
        <w:spacing w:line="192" w:lineRule="auto"/>
        <w:jc w:val="center"/>
        <w:rPr>
          <w:sz w:val="20"/>
          <w:szCs w:val="20"/>
        </w:rPr>
      </w:pPr>
      <w:r>
        <w:fldChar w:fldCharType="begin"/>
      </w:r>
      <w:r>
        <w:instrText xml:space="preserve"> HYPERLINK "http://www.gps-triangle.net" </w:instrText>
      </w:r>
      <w:r>
        <w:fldChar w:fldCharType="separate"/>
      </w:r>
      <w:r w:rsidRPr="007E7E87">
        <w:rPr>
          <w:rStyle w:val="Hyperlink0"/>
          <w:sz w:val="20"/>
          <w:szCs w:val="20"/>
        </w:rPr>
        <w:t>www.gps-triangle.net</w:t>
      </w:r>
      <w:r>
        <w:rPr>
          <w:rStyle w:val="Hyperlink0"/>
          <w:sz w:val="20"/>
          <w:szCs w:val="20"/>
          <w:lang w:val="en-US"/>
        </w:rPr>
        <w:fldChar w:fldCharType="end"/>
      </w:r>
      <w:r w:rsidRPr="007E7E87">
        <w:rPr>
          <w:rFonts w:ascii="Arial" w:hAnsi="Arial"/>
          <w:b/>
          <w:bCs/>
          <w:color w:val="888888"/>
          <w:u w:color="00AAE7"/>
        </w:rPr>
        <w:t xml:space="preserve"> </w:t>
      </w:r>
      <w:r w:rsidRPr="007E7E87">
        <w:rPr>
          <w:rFonts w:ascii="Arial" w:eastAsia="Arial" w:hAnsi="Arial" w:cs="Arial"/>
          <w:b/>
          <w:bCs/>
          <w:color w:val="888888"/>
          <w:u w:color="00AAE7"/>
        </w:rPr>
        <w:tab/>
      </w:r>
      <w:hyperlink r:id="rId8" w:history="1">
        <w:r w:rsidRPr="007E7E87">
          <w:rPr>
            <w:rStyle w:val="Hyperlink0"/>
            <w:sz w:val="20"/>
            <w:szCs w:val="20"/>
          </w:rPr>
          <w:t>info@gps-triangle.net</w:t>
        </w:r>
      </w:hyperlink>
      <w:r>
        <w:rPr>
          <w:rFonts w:ascii="Arial" w:eastAsia="Arial" w:hAnsi="Arial" w:cs="Arial"/>
          <w:noProof/>
          <w:u w:color="00AAE7"/>
        </w:rPr>
        <w:drawing>
          <wp:anchor distT="152400" distB="152400" distL="152400" distR="152400" simplePos="0" relativeHeight="251661312" behindDoc="0" locked="0" layoutInCell="1" allowOverlap="1" wp14:anchorId="16C34154" wp14:editId="5BADDEF9">
            <wp:simplePos x="0" y="0"/>
            <wp:positionH relativeFrom="margin">
              <wp:posOffset>1710364</wp:posOffset>
            </wp:positionH>
            <wp:positionV relativeFrom="page">
              <wp:posOffset>0</wp:posOffset>
            </wp:positionV>
            <wp:extent cx="3208672" cy="1566379"/>
            <wp:effectExtent l="0" t="0" r="0"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35" name="GPS Triangle sw.jpg"/>
                    <pic:cNvPicPr>
                      <a:picLocks noChangeAspect="1"/>
                    </pic:cNvPicPr>
                  </pic:nvPicPr>
                  <pic:blipFill>
                    <a:blip r:embed="rId9" cstate="print"/>
                    <a:stretch>
                      <a:fillRect/>
                    </a:stretch>
                  </pic:blipFill>
                  <pic:spPr>
                    <a:xfrm>
                      <a:off x="0" y="0"/>
                      <a:ext cx="3208672" cy="1566379"/>
                    </a:xfrm>
                    <a:prstGeom prst="rect">
                      <a:avLst/>
                    </a:prstGeom>
                    <a:ln w="12700" cap="flat">
                      <a:noFill/>
                      <a:miter lim="400000"/>
                    </a:ln>
                    <a:effectLst/>
                  </pic:spPr>
                </pic:pic>
              </a:graphicData>
            </a:graphic>
          </wp:anchor>
        </w:drawing>
      </w:r>
    </w:p>
    <w:p w14:paraId="1DA1FAB7" w14:textId="43BF8A0B" w:rsidR="007E7E87" w:rsidRPr="00503D0D" w:rsidRDefault="007E7E87" w:rsidP="007E7E87">
      <w:pPr>
        <w:spacing w:line="192" w:lineRule="auto"/>
        <w:jc w:val="center"/>
        <w:rPr>
          <w:rFonts w:ascii="Arial" w:eastAsia="Arial" w:hAnsi="Arial" w:cs="Arial"/>
          <w:b/>
          <w:bCs/>
          <w:color w:val="00FA63"/>
          <w:sz w:val="60"/>
          <w:szCs w:val="60"/>
          <w:u w:color="00923F"/>
        </w:rPr>
      </w:pPr>
      <w:r>
        <w:rPr>
          <w:rFonts w:ascii="Arial" w:hAnsi="Arial"/>
          <w:b/>
          <w:bCs/>
          <w:color w:val="FF2613"/>
          <w:sz w:val="60"/>
          <w:szCs w:val="60"/>
          <w:u w:color="00923F"/>
        </w:rPr>
        <w:t xml:space="preserve"> </w:t>
      </w:r>
      <w:r>
        <w:rPr>
          <w:rFonts w:ascii="Arial" w:hAnsi="Arial"/>
          <w:b/>
          <w:bCs/>
          <w:color w:val="00FA63"/>
          <w:sz w:val="60"/>
          <w:szCs w:val="60"/>
          <w:u w:color="00923F"/>
        </w:rPr>
        <w:t>Organizer</w:t>
      </w:r>
    </w:p>
    <w:p w14:paraId="6A1C04D6" w14:textId="6C8DB188" w:rsidR="007E7E87" w:rsidRPr="00503D0D" w:rsidRDefault="007E7E87" w:rsidP="007E7E87">
      <w:pPr>
        <w:spacing w:line="192" w:lineRule="auto"/>
        <w:jc w:val="center"/>
        <w:rPr>
          <w:rFonts w:ascii="Arial" w:eastAsia="Arial" w:hAnsi="Arial" w:cs="Arial"/>
          <w:b/>
          <w:bCs/>
          <w:color w:val="00FA63"/>
          <w:sz w:val="26"/>
          <w:szCs w:val="26"/>
          <w:u w:color="00923F"/>
        </w:rPr>
      </w:pPr>
      <w:r>
        <w:rPr>
          <w:rFonts w:ascii="Arial" w:hAnsi="Arial"/>
          <w:b/>
          <w:bCs/>
          <w:color w:val="00FA63"/>
          <w:sz w:val="26"/>
          <w:szCs w:val="26"/>
          <w:u w:color="00923F"/>
        </w:rPr>
        <w:t>Date</w:t>
      </w:r>
    </w:p>
    <w:tbl>
      <w:tblPr>
        <w:tblStyle w:val="TableNormal"/>
        <w:tblW w:w="102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40"/>
        <w:gridCol w:w="7635"/>
      </w:tblGrid>
      <w:tr w:rsidR="007E7E87" w:rsidRPr="000C6889" w14:paraId="48D3DA20" w14:textId="77777777" w:rsidTr="007E0711">
        <w:trPr>
          <w:trHeight w:val="221"/>
          <w:jc w:val="center"/>
        </w:trPr>
        <w:tc>
          <w:tcPr>
            <w:tcW w:w="26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FF27516" w14:textId="75697F7D" w:rsidR="007E7E87" w:rsidRPr="000C6889" w:rsidRDefault="007E7E87" w:rsidP="007E0711">
            <w:pPr>
              <w:jc w:val="both"/>
            </w:pPr>
            <w:r>
              <w:rPr>
                <w:b/>
                <w:bCs/>
              </w:rPr>
              <w:t>Organizer &amp; Place</w:t>
            </w:r>
          </w:p>
        </w:tc>
        <w:tc>
          <w:tcPr>
            <w:tcW w:w="76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8" w:type="dxa"/>
            </w:tcMar>
          </w:tcPr>
          <w:tbl>
            <w:tblPr>
              <w:tblW w:w="0" w:type="auto"/>
              <w:tblInd w:w="1" w:type="dxa"/>
              <w:tblBorders>
                <w:top w:val="nil"/>
                <w:left w:val="nil"/>
                <w:bottom w:val="nil"/>
                <w:right w:val="nil"/>
              </w:tblBorders>
              <w:tblLayout w:type="fixed"/>
              <w:tblLook w:val="0000" w:firstRow="0" w:lastRow="0" w:firstColumn="0" w:lastColumn="0" w:noHBand="0" w:noVBand="0"/>
            </w:tblPr>
            <w:tblGrid>
              <w:gridCol w:w="5694"/>
            </w:tblGrid>
            <w:tr w:rsidR="007E7E87" w:rsidRPr="000C6889" w14:paraId="0D1ABD3F" w14:textId="77777777" w:rsidTr="007E0711">
              <w:trPr>
                <w:trHeight w:val="61"/>
              </w:trPr>
              <w:tc>
                <w:tcPr>
                  <w:tcW w:w="5694" w:type="dxa"/>
                </w:tcPr>
                <w:p w14:paraId="2382A3B0" w14:textId="3CFE633B" w:rsidR="007E7E87" w:rsidRPr="000C6889" w:rsidRDefault="007E7E87" w:rsidP="007E0711">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Organizer (</w:t>
                  </w:r>
                  <w:proofErr w:type="spellStart"/>
                  <w:r>
                    <w:rPr>
                      <w:b/>
                      <w:bCs/>
                    </w:rPr>
                    <w:t>organizing</w:t>
                  </w:r>
                  <w:proofErr w:type="spellEnd"/>
                  <w:r>
                    <w:rPr>
                      <w:b/>
                      <w:bCs/>
                    </w:rPr>
                    <w:t xml:space="preserve"> Club</w:t>
                  </w:r>
                  <w:r w:rsidRPr="000C6889">
                    <w:rPr>
                      <w:b/>
                      <w:bCs/>
                    </w:rPr>
                    <w:t>)</w:t>
                  </w:r>
                </w:p>
                <w:p w14:paraId="65CE507B" w14:textId="77777777" w:rsidR="007E7E87" w:rsidRPr="000C6889" w:rsidRDefault="007E7E87" w:rsidP="007E0711">
                  <w:pPr>
                    <w:pBdr>
                      <w:top w:val="none" w:sz="0" w:space="0" w:color="auto"/>
                      <w:left w:val="none" w:sz="0" w:space="0" w:color="auto"/>
                      <w:bottom w:val="none" w:sz="0" w:space="0" w:color="auto"/>
                      <w:right w:val="none" w:sz="0" w:space="0" w:color="auto"/>
                      <w:between w:val="none" w:sz="0" w:space="0" w:color="auto"/>
                      <w:bar w:val="none" w:sz="0" w:color="auto"/>
                    </w:pBdr>
                    <w:rPr>
                      <w:b/>
                      <w:bCs/>
                    </w:rPr>
                  </w:pPr>
                  <w:hyperlink r:id="rId10" w:history="1">
                    <w:r w:rsidRPr="000C6889">
                      <w:rPr>
                        <w:rStyle w:val="Hyperlink"/>
                        <w:b/>
                        <w:bCs/>
                      </w:rPr>
                      <w:t>Webseite</w:t>
                    </w:r>
                  </w:hyperlink>
                  <w:r w:rsidRPr="000C6889">
                    <w:rPr>
                      <w:rStyle w:val="Hyperlink"/>
                      <w:b/>
                      <w:bCs/>
                    </w:rPr>
                    <w:t xml:space="preserve"> Link</w:t>
                  </w:r>
                </w:p>
                <w:p w14:paraId="36F26BB5" w14:textId="063FDB91" w:rsidR="007E7E87" w:rsidRPr="000C6889" w:rsidRDefault="007E7E87" w:rsidP="007E0711">
                  <w:pPr>
                    <w:pStyle w:val="Default"/>
                    <w:rPr>
                      <w:rFonts w:ascii="Calibri" w:hAnsi="Calibri"/>
                      <w:sz w:val="22"/>
                      <w:szCs w:val="22"/>
                    </w:rPr>
                  </w:pPr>
                  <w:r>
                    <w:rPr>
                      <w:rFonts w:ascii="Calibri" w:hAnsi="Calibri"/>
                      <w:sz w:val="22"/>
                      <w:szCs w:val="22"/>
                    </w:rPr>
                    <w:t>Route</w:t>
                  </w:r>
                  <w:r w:rsidRPr="000C6889">
                    <w:rPr>
                      <w:rFonts w:ascii="Calibri" w:hAnsi="Calibri"/>
                      <w:sz w:val="22"/>
                      <w:szCs w:val="22"/>
                    </w:rPr>
                    <w:t xml:space="preserve">: Google </w:t>
                  </w:r>
                  <w:proofErr w:type="spellStart"/>
                  <w:r w:rsidRPr="000C6889">
                    <w:rPr>
                      <w:rFonts w:ascii="Calibri" w:hAnsi="Calibri"/>
                      <w:sz w:val="22"/>
                      <w:szCs w:val="22"/>
                    </w:rPr>
                    <w:t>maps</w:t>
                  </w:r>
                  <w:proofErr w:type="spellEnd"/>
                  <w:r w:rsidRPr="000C6889">
                    <w:rPr>
                      <w:rFonts w:ascii="Calibri" w:hAnsi="Calibri"/>
                      <w:sz w:val="22"/>
                      <w:szCs w:val="22"/>
                    </w:rPr>
                    <w:t xml:space="preserve"> Link </w:t>
                  </w:r>
                </w:p>
              </w:tc>
            </w:tr>
          </w:tbl>
          <w:p w14:paraId="55DAE018" w14:textId="77777777" w:rsidR="007E7E87" w:rsidRPr="000C6889" w:rsidRDefault="007E7E87" w:rsidP="007E0711">
            <w:pPr>
              <w:ind w:right="48"/>
              <w:jc w:val="both"/>
            </w:pPr>
          </w:p>
        </w:tc>
      </w:tr>
      <w:tr w:rsidR="007E7E87" w:rsidRPr="000C6889" w14:paraId="65B79C00" w14:textId="77777777" w:rsidTr="007E0711">
        <w:trPr>
          <w:trHeight w:val="221"/>
          <w:jc w:val="center"/>
        </w:trPr>
        <w:tc>
          <w:tcPr>
            <w:tcW w:w="26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263DC90" w14:textId="5AD6EC5E" w:rsidR="007E7E87" w:rsidRPr="000C6889" w:rsidRDefault="007E7E87" w:rsidP="007E0711">
            <w:pPr>
              <w:jc w:val="both"/>
              <w:rPr>
                <w:b/>
                <w:bCs/>
              </w:rPr>
            </w:pPr>
            <w:r w:rsidRPr="000C6889">
              <w:rPr>
                <w:b/>
                <w:bCs/>
              </w:rPr>
              <w:t>Programm</w:t>
            </w:r>
            <w:r>
              <w:rPr>
                <w:b/>
                <w:bCs/>
              </w:rPr>
              <w:t>e</w:t>
            </w:r>
          </w:p>
        </w:tc>
        <w:tc>
          <w:tcPr>
            <w:tcW w:w="76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128" w:type="dxa"/>
            </w:tcMar>
          </w:tcPr>
          <w:p w14:paraId="4C11391C" w14:textId="0F496601" w:rsidR="007E7E87" w:rsidRPr="000C6889" w:rsidRDefault="007E7E87" w:rsidP="007E0711">
            <w:pPr>
              <w:rPr>
                <w:b/>
                <w:bCs/>
              </w:rPr>
            </w:pPr>
            <w:proofErr w:type="spellStart"/>
            <w:r>
              <w:rPr>
                <w:b/>
                <w:bCs/>
              </w:rPr>
              <w:t>Saturday</w:t>
            </w:r>
            <w:proofErr w:type="spellEnd"/>
            <w:r w:rsidRPr="000C6889">
              <w:rPr>
                <w:b/>
                <w:bCs/>
              </w:rPr>
              <w:t xml:space="preserve">, </w:t>
            </w:r>
            <w:r>
              <w:rPr>
                <w:b/>
                <w:bCs/>
              </w:rPr>
              <w:t>Day/</w:t>
            </w:r>
            <w:proofErr w:type="spellStart"/>
            <w:r>
              <w:rPr>
                <w:b/>
                <w:bCs/>
              </w:rPr>
              <w:t>Month</w:t>
            </w:r>
            <w:proofErr w:type="spellEnd"/>
            <w:r>
              <w:rPr>
                <w:b/>
                <w:bCs/>
              </w:rPr>
              <w:t>/Year</w:t>
            </w:r>
          </w:p>
          <w:p w14:paraId="4BC8B4E0" w14:textId="033D2BDB" w:rsidR="007E7E87" w:rsidRPr="007E7E87" w:rsidRDefault="007E7E87" w:rsidP="007E0711">
            <w:pPr>
              <w:pStyle w:val="Listenabsatz"/>
              <w:numPr>
                <w:ilvl w:val="0"/>
                <w:numId w:val="4"/>
              </w:numPr>
              <w:rPr>
                <w:b/>
                <w:bCs/>
                <w:lang w:val="en-US"/>
              </w:rPr>
            </w:pPr>
            <w:r>
              <w:rPr>
                <w:b/>
                <w:bCs/>
                <w:lang w:val="en-US"/>
              </w:rPr>
              <w:t>09:30</w:t>
            </w:r>
            <w:r w:rsidRPr="007E7E87">
              <w:rPr>
                <w:b/>
                <w:bCs/>
                <w:lang w:val="en-US"/>
              </w:rPr>
              <w:t xml:space="preserve">: </w:t>
            </w:r>
            <w:r w:rsidRPr="007E7E87">
              <w:rPr>
                <w:b/>
                <w:bCs/>
                <w:lang w:val="en-US"/>
              </w:rPr>
              <w:t>Start of the first round</w:t>
            </w:r>
          </w:p>
          <w:p w14:paraId="6DCFCDB7" w14:textId="1F112069" w:rsidR="007E7E87" w:rsidRPr="000C6889" w:rsidRDefault="007E7E87" w:rsidP="007E0711">
            <w:pPr>
              <w:pStyle w:val="Listenabsatz"/>
              <w:numPr>
                <w:ilvl w:val="0"/>
                <w:numId w:val="4"/>
              </w:numPr>
              <w:rPr>
                <w:b/>
                <w:bCs/>
              </w:rPr>
            </w:pPr>
            <w:r>
              <w:rPr>
                <w:b/>
                <w:bCs/>
              </w:rPr>
              <w:t>18:30</w:t>
            </w:r>
            <w:r w:rsidRPr="000C6889">
              <w:rPr>
                <w:b/>
                <w:bCs/>
              </w:rPr>
              <w:t>: End</w:t>
            </w:r>
            <w:r>
              <w:rPr>
                <w:b/>
                <w:bCs/>
              </w:rPr>
              <w:t xml:space="preserve"> </w:t>
            </w:r>
            <w:proofErr w:type="spellStart"/>
            <w:r>
              <w:rPr>
                <w:b/>
                <w:bCs/>
              </w:rPr>
              <w:t>of</w:t>
            </w:r>
            <w:proofErr w:type="spellEnd"/>
            <w:r>
              <w:rPr>
                <w:b/>
                <w:bCs/>
              </w:rPr>
              <w:t xml:space="preserve"> </w:t>
            </w:r>
            <w:proofErr w:type="spellStart"/>
            <w:r>
              <w:rPr>
                <w:b/>
                <w:bCs/>
              </w:rPr>
              <w:t>competition</w:t>
            </w:r>
            <w:proofErr w:type="spellEnd"/>
            <w:r>
              <w:rPr>
                <w:b/>
                <w:bCs/>
              </w:rPr>
              <w:t xml:space="preserve"> </w:t>
            </w:r>
            <w:proofErr w:type="spellStart"/>
            <w:r>
              <w:rPr>
                <w:b/>
                <w:bCs/>
              </w:rPr>
              <w:t>day</w:t>
            </w:r>
            <w:proofErr w:type="spellEnd"/>
            <w:r>
              <w:rPr>
                <w:b/>
                <w:bCs/>
              </w:rPr>
              <w:t xml:space="preserve"> 1</w:t>
            </w:r>
          </w:p>
          <w:p w14:paraId="215BFC06" w14:textId="0C227A8D" w:rsidR="007E7E87" w:rsidRPr="000C6889" w:rsidRDefault="007E7E87" w:rsidP="007E7E87">
            <w:pPr>
              <w:rPr>
                <w:b/>
                <w:bCs/>
              </w:rPr>
            </w:pPr>
            <w:proofErr w:type="spellStart"/>
            <w:r>
              <w:rPr>
                <w:b/>
                <w:bCs/>
              </w:rPr>
              <w:t>Sun</w:t>
            </w:r>
            <w:r>
              <w:rPr>
                <w:b/>
                <w:bCs/>
              </w:rPr>
              <w:t>day</w:t>
            </w:r>
            <w:proofErr w:type="spellEnd"/>
            <w:r w:rsidRPr="000C6889">
              <w:rPr>
                <w:b/>
                <w:bCs/>
              </w:rPr>
              <w:t xml:space="preserve">, </w:t>
            </w:r>
            <w:r>
              <w:rPr>
                <w:b/>
                <w:bCs/>
              </w:rPr>
              <w:t>Day/</w:t>
            </w:r>
            <w:proofErr w:type="spellStart"/>
            <w:r>
              <w:rPr>
                <w:b/>
                <w:bCs/>
              </w:rPr>
              <w:t>Month</w:t>
            </w:r>
            <w:proofErr w:type="spellEnd"/>
            <w:r>
              <w:rPr>
                <w:b/>
                <w:bCs/>
              </w:rPr>
              <w:t>/Year</w:t>
            </w:r>
          </w:p>
          <w:p w14:paraId="09829466" w14:textId="37E287DE" w:rsidR="007E7E87" w:rsidRPr="000C6889" w:rsidRDefault="007E7E87" w:rsidP="007E0711">
            <w:pPr>
              <w:pStyle w:val="Listenabsatz"/>
              <w:numPr>
                <w:ilvl w:val="0"/>
                <w:numId w:val="4"/>
              </w:numPr>
              <w:rPr>
                <w:b/>
                <w:bCs/>
              </w:rPr>
            </w:pPr>
            <w:r w:rsidRPr="000C6889">
              <w:rPr>
                <w:b/>
                <w:bCs/>
              </w:rPr>
              <w:t xml:space="preserve">09:00: </w:t>
            </w:r>
            <w:r>
              <w:rPr>
                <w:b/>
                <w:bCs/>
              </w:rPr>
              <w:t xml:space="preserve">Start </w:t>
            </w:r>
            <w:proofErr w:type="spellStart"/>
            <w:r>
              <w:rPr>
                <w:b/>
                <w:bCs/>
              </w:rPr>
              <w:t>of</w:t>
            </w:r>
            <w:proofErr w:type="spellEnd"/>
            <w:r>
              <w:rPr>
                <w:b/>
                <w:bCs/>
              </w:rPr>
              <w:t xml:space="preserve"> </w:t>
            </w:r>
            <w:proofErr w:type="spellStart"/>
            <w:r>
              <w:rPr>
                <w:b/>
                <w:bCs/>
              </w:rPr>
              <w:t>competition</w:t>
            </w:r>
            <w:proofErr w:type="spellEnd"/>
            <w:r>
              <w:rPr>
                <w:b/>
                <w:bCs/>
              </w:rPr>
              <w:t xml:space="preserve"> </w:t>
            </w:r>
            <w:proofErr w:type="spellStart"/>
            <w:r>
              <w:rPr>
                <w:b/>
                <w:bCs/>
              </w:rPr>
              <w:t>day</w:t>
            </w:r>
            <w:proofErr w:type="spellEnd"/>
            <w:r>
              <w:rPr>
                <w:b/>
                <w:bCs/>
              </w:rPr>
              <w:t xml:space="preserve"> 2</w:t>
            </w:r>
          </w:p>
          <w:p w14:paraId="7183BB5C" w14:textId="69336878" w:rsidR="007E7E87" w:rsidRPr="000C6889" w:rsidRDefault="007E7E87" w:rsidP="007E0711">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0C6889">
              <w:rPr>
                <w:b/>
                <w:bCs/>
              </w:rPr>
              <w:t>18:00</w:t>
            </w:r>
            <w:r>
              <w:rPr>
                <w:b/>
                <w:bCs/>
              </w:rPr>
              <w:t xml:space="preserve">: </w:t>
            </w:r>
            <w:proofErr w:type="spellStart"/>
            <w:r>
              <w:rPr>
                <w:b/>
                <w:bCs/>
              </w:rPr>
              <w:t>Prizegiving</w:t>
            </w:r>
            <w:proofErr w:type="spellEnd"/>
            <w:r>
              <w:rPr>
                <w:b/>
                <w:bCs/>
              </w:rPr>
              <w:t xml:space="preserve"> </w:t>
            </w:r>
            <w:proofErr w:type="spellStart"/>
            <w:r>
              <w:rPr>
                <w:b/>
                <w:bCs/>
              </w:rPr>
              <w:t>ceremony</w:t>
            </w:r>
            <w:proofErr w:type="spellEnd"/>
          </w:p>
        </w:tc>
      </w:tr>
      <w:tr w:rsidR="007E7E87" w:rsidRPr="000C6889" w14:paraId="0ED0623E" w14:textId="77777777" w:rsidTr="007E0711">
        <w:trPr>
          <w:trHeight w:val="251"/>
          <w:jc w:val="center"/>
        </w:trPr>
        <w:tc>
          <w:tcPr>
            <w:tcW w:w="26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FE89546" w14:textId="678C8DC1" w:rsidR="007E7E87" w:rsidRPr="000C6889" w:rsidRDefault="007E7E87" w:rsidP="007E0711">
            <w:pPr>
              <w:jc w:val="both"/>
            </w:pPr>
            <w:r>
              <w:rPr>
                <w:b/>
                <w:bCs/>
              </w:rPr>
              <w:t>Organizer</w:t>
            </w:r>
            <w:r>
              <w:rPr>
                <w:b/>
                <w:bCs/>
              </w:rPr>
              <w:br/>
              <w:t xml:space="preserve"> (Contest </w:t>
            </w:r>
            <w:proofErr w:type="spellStart"/>
            <w:r>
              <w:rPr>
                <w:b/>
                <w:bCs/>
              </w:rPr>
              <w:t>Director</w:t>
            </w:r>
            <w:proofErr w:type="spellEnd"/>
            <w:r>
              <w:rPr>
                <w:b/>
                <w:bCs/>
              </w:rPr>
              <w:t>)</w:t>
            </w:r>
          </w:p>
        </w:tc>
        <w:tc>
          <w:tcPr>
            <w:tcW w:w="76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tbl>
            <w:tblPr>
              <w:tblW w:w="7526" w:type="dxa"/>
              <w:tblInd w:w="1" w:type="dxa"/>
              <w:tblBorders>
                <w:top w:val="nil"/>
                <w:left w:val="nil"/>
                <w:bottom w:val="nil"/>
                <w:right w:val="nil"/>
              </w:tblBorders>
              <w:tblLayout w:type="fixed"/>
              <w:tblLook w:val="0000" w:firstRow="0" w:lastRow="0" w:firstColumn="0" w:lastColumn="0" w:noHBand="0" w:noVBand="0"/>
            </w:tblPr>
            <w:tblGrid>
              <w:gridCol w:w="7526"/>
            </w:tblGrid>
            <w:tr w:rsidR="007E7E87" w:rsidRPr="000C6889" w14:paraId="0947932A" w14:textId="77777777" w:rsidTr="007E0711">
              <w:trPr>
                <w:trHeight w:val="59"/>
              </w:trPr>
              <w:tc>
                <w:tcPr>
                  <w:tcW w:w="7526" w:type="dxa"/>
                </w:tcPr>
                <w:p w14:paraId="28B38023" w14:textId="374B0B12" w:rsidR="007E7E87" w:rsidRPr="000C6889" w:rsidRDefault="007E7E87" w:rsidP="007E0711">
                  <w:pPr>
                    <w:pStyle w:val="Default"/>
                    <w:rPr>
                      <w:rFonts w:ascii="Calibri" w:hAnsi="Calibri"/>
                      <w:sz w:val="22"/>
                      <w:szCs w:val="22"/>
                    </w:rPr>
                  </w:pPr>
                  <w:r>
                    <w:rPr>
                      <w:rFonts w:ascii="Calibri" w:hAnsi="Calibri"/>
                      <w:sz w:val="22"/>
                      <w:szCs w:val="22"/>
                    </w:rPr>
                    <w:t xml:space="preserve">Name, Email </w:t>
                  </w:r>
                  <w:proofErr w:type="spellStart"/>
                  <w:r>
                    <w:rPr>
                      <w:rFonts w:ascii="Calibri" w:hAnsi="Calibri"/>
                      <w:sz w:val="22"/>
                      <w:szCs w:val="22"/>
                    </w:rPr>
                    <w:t>and</w:t>
                  </w:r>
                  <w:proofErr w:type="spellEnd"/>
                  <w:r>
                    <w:rPr>
                      <w:rFonts w:ascii="Calibri" w:hAnsi="Calibri"/>
                      <w:sz w:val="22"/>
                      <w:szCs w:val="22"/>
                    </w:rPr>
                    <w:t xml:space="preserve"> </w:t>
                  </w:r>
                  <w:proofErr w:type="spellStart"/>
                  <w:r>
                    <w:rPr>
                      <w:rFonts w:ascii="Calibri" w:hAnsi="Calibri"/>
                      <w:sz w:val="22"/>
                      <w:szCs w:val="22"/>
                    </w:rPr>
                    <w:t>Mobilenumb</w:t>
                  </w:r>
                  <w:r w:rsidRPr="000C6889">
                    <w:rPr>
                      <w:rFonts w:ascii="Calibri" w:hAnsi="Calibri"/>
                      <w:sz w:val="22"/>
                      <w:szCs w:val="22"/>
                    </w:rPr>
                    <w:t>er</w:t>
                  </w:r>
                  <w:proofErr w:type="spellEnd"/>
                </w:p>
              </w:tc>
            </w:tr>
          </w:tbl>
          <w:p w14:paraId="19E55A92" w14:textId="77777777" w:rsidR="007E7E87" w:rsidRPr="000C6889" w:rsidRDefault="007E7E87" w:rsidP="007E0711">
            <w:pPr>
              <w:pStyle w:val="Listenabsatz"/>
              <w:numPr>
                <w:ilvl w:val="0"/>
                <w:numId w:val="4"/>
              </w:numPr>
              <w:rPr>
                <w:b/>
                <w:bCs/>
              </w:rPr>
            </w:pPr>
          </w:p>
        </w:tc>
      </w:tr>
      <w:tr w:rsidR="007E7E87" w:rsidRPr="00C05ABF" w14:paraId="311D6B30" w14:textId="77777777" w:rsidTr="007E0711">
        <w:trPr>
          <w:trHeight w:val="105"/>
          <w:jc w:val="center"/>
        </w:trPr>
        <w:tc>
          <w:tcPr>
            <w:tcW w:w="26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B5597C6" w14:textId="3707DCD4" w:rsidR="007E7E87" w:rsidRPr="000C6889" w:rsidRDefault="007E7E87" w:rsidP="007E0711">
            <w:proofErr w:type="spellStart"/>
            <w:r>
              <w:rPr>
                <w:b/>
                <w:bCs/>
              </w:rPr>
              <w:t>Entryfee</w:t>
            </w:r>
            <w:proofErr w:type="spellEnd"/>
            <w:r>
              <w:rPr>
                <w:b/>
                <w:bCs/>
              </w:rPr>
              <w:t xml:space="preserve">, </w:t>
            </w:r>
            <w:proofErr w:type="spellStart"/>
            <w:r>
              <w:rPr>
                <w:b/>
                <w:bCs/>
              </w:rPr>
              <w:t>Inscription</w:t>
            </w:r>
            <w:proofErr w:type="spellEnd"/>
            <w:r>
              <w:rPr>
                <w:b/>
                <w:bCs/>
              </w:rPr>
              <w:t xml:space="preserve"> &amp; Taskfile</w:t>
            </w:r>
            <w:r w:rsidR="00C05ABF">
              <w:rPr>
                <w:b/>
                <w:bCs/>
              </w:rPr>
              <w:t>-</w:t>
            </w:r>
            <w:r>
              <w:rPr>
                <w:b/>
                <w:bCs/>
              </w:rPr>
              <w:t>download</w:t>
            </w:r>
          </w:p>
        </w:tc>
        <w:tc>
          <w:tcPr>
            <w:tcW w:w="76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DAC6A0F" w14:textId="5755B5AD" w:rsidR="007E7E87" w:rsidRPr="000C6889" w:rsidRDefault="007E7E87" w:rsidP="007E0711">
            <w:pPr>
              <w:rPr>
                <w:rFonts w:eastAsia="Arial" w:cs="Arial"/>
                <w:b/>
                <w:bCs/>
                <w:lang w:val="en-US"/>
              </w:rPr>
            </w:pPr>
            <w:r w:rsidRPr="000C6889">
              <w:rPr>
                <w:b/>
                <w:bCs/>
                <w:lang w:val="en-US"/>
              </w:rPr>
              <w:t xml:space="preserve">GPS-Triangle - CONTEST </w:t>
            </w:r>
            <w:proofErr w:type="spellStart"/>
            <w:r w:rsidRPr="000C6889">
              <w:rPr>
                <w:b/>
                <w:bCs/>
                <w:lang w:val="en-US"/>
              </w:rPr>
              <w:t>Eurotour</w:t>
            </w:r>
            <w:proofErr w:type="spellEnd"/>
            <w:r w:rsidRPr="000C6889">
              <w:rPr>
                <w:b/>
                <w:bCs/>
                <w:lang w:val="en-US"/>
              </w:rPr>
              <w:t xml:space="preserve"> </w:t>
            </w:r>
            <w:r>
              <w:rPr>
                <w:b/>
                <w:bCs/>
                <w:lang w:val="en-US"/>
              </w:rPr>
              <w:t>Class</w:t>
            </w:r>
          </w:p>
          <w:p w14:paraId="6A6DA746" w14:textId="294D9D45" w:rsidR="007E7E87" w:rsidRPr="004E5C3E" w:rsidRDefault="007E7E87" w:rsidP="007E0711">
            <w:pPr>
              <w:pStyle w:val="Listenabsatz"/>
              <w:numPr>
                <w:ilvl w:val="0"/>
                <w:numId w:val="3"/>
              </w:numPr>
              <w:rPr>
                <w:rFonts w:eastAsia="Arial" w:cs="Arial"/>
                <w:highlight w:val="cyan"/>
                <w:lang w:val="en-US"/>
              </w:rPr>
            </w:pPr>
            <w:proofErr w:type="spellStart"/>
            <w:r w:rsidRPr="004E5C3E">
              <w:rPr>
                <w:highlight w:val="cyan"/>
                <w:lang w:val="en-US"/>
              </w:rPr>
              <w:t>Entryfee</w:t>
            </w:r>
            <w:proofErr w:type="spellEnd"/>
            <w:r w:rsidRPr="004E5C3E">
              <w:rPr>
                <w:highlight w:val="cyan"/>
                <w:lang w:val="en-US"/>
              </w:rPr>
              <w:t>: 45 €</w:t>
            </w:r>
            <w:r w:rsidR="004E5C3E" w:rsidRPr="004E5C3E">
              <w:rPr>
                <w:highlight w:val="cyan"/>
                <w:lang w:val="en-US"/>
              </w:rPr>
              <w:t xml:space="preserve"> (2 days </w:t>
            </w:r>
            <w:r w:rsidRPr="004E5C3E">
              <w:rPr>
                <w:highlight w:val="cyan"/>
                <w:lang w:val="en-US"/>
              </w:rPr>
              <w:t>competition</w:t>
            </w:r>
            <w:r w:rsidR="004E5C3E" w:rsidRPr="004E5C3E">
              <w:rPr>
                <w:highlight w:val="cyan"/>
                <w:lang w:val="en-US"/>
              </w:rPr>
              <w:t>)  25</w:t>
            </w:r>
            <w:r w:rsidR="004E5C3E">
              <w:rPr>
                <w:highlight w:val="cyan"/>
                <w:lang w:val="en-US"/>
              </w:rPr>
              <w:t xml:space="preserve"> </w:t>
            </w:r>
            <w:r w:rsidR="004E5C3E" w:rsidRPr="004E5C3E">
              <w:rPr>
                <w:highlight w:val="cyan"/>
                <w:lang w:val="en-US"/>
              </w:rPr>
              <w:t>€  (one day competition)</w:t>
            </w:r>
          </w:p>
          <w:p w14:paraId="0BB722DE" w14:textId="5996CDEE" w:rsidR="007E7E87" w:rsidRPr="004E5C3E" w:rsidRDefault="004E5C3E" w:rsidP="007E0711">
            <w:pPr>
              <w:pStyle w:val="Listenabsatz"/>
              <w:numPr>
                <w:ilvl w:val="0"/>
                <w:numId w:val="3"/>
              </w:numPr>
              <w:rPr>
                <w:rFonts w:eastAsia="Arial" w:cs="Arial"/>
                <w:highlight w:val="cyan"/>
                <w:lang w:val="en-US"/>
              </w:rPr>
            </w:pPr>
            <w:r w:rsidRPr="004E5C3E">
              <w:rPr>
                <w:highlight w:val="cyan"/>
                <w:lang w:val="en-US"/>
              </w:rPr>
              <w:t xml:space="preserve">Additional 10 </w:t>
            </w:r>
            <w:r w:rsidR="007E7E87" w:rsidRPr="004E5C3E">
              <w:rPr>
                <w:highlight w:val="cyan"/>
                <w:lang w:val="en-US"/>
              </w:rPr>
              <w:t>€</w:t>
            </w:r>
            <w:r w:rsidRPr="004E5C3E">
              <w:rPr>
                <w:highlight w:val="cyan"/>
                <w:lang w:val="en-US"/>
              </w:rPr>
              <w:t xml:space="preserve"> per day for </w:t>
            </w:r>
            <w:proofErr w:type="spellStart"/>
            <w:r w:rsidRPr="004E5C3E">
              <w:rPr>
                <w:highlight w:val="cyan"/>
                <w:lang w:val="en-US"/>
              </w:rPr>
              <w:t>towpilots</w:t>
            </w:r>
            <w:proofErr w:type="spellEnd"/>
            <w:r w:rsidR="007E7E87" w:rsidRPr="004E5C3E">
              <w:rPr>
                <w:highlight w:val="cyan"/>
                <w:lang w:val="en-US"/>
              </w:rPr>
              <w:t xml:space="preserve"> </w:t>
            </w:r>
            <w:r w:rsidRPr="004E5C3E">
              <w:rPr>
                <w:highlight w:val="cyan"/>
                <w:lang w:val="en-US"/>
              </w:rPr>
              <w:t>(if applicable)</w:t>
            </w:r>
          </w:p>
          <w:p w14:paraId="0BC14A7C" w14:textId="0ED51AC9" w:rsidR="007E7E87" w:rsidRPr="004E5C3E" w:rsidRDefault="004E5C3E" w:rsidP="007E0711">
            <w:pPr>
              <w:pStyle w:val="Listenabsatz"/>
              <w:numPr>
                <w:ilvl w:val="0"/>
                <w:numId w:val="3"/>
              </w:numPr>
              <w:rPr>
                <w:rFonts w:eastAsia="Arial" w:cs="Arial"/>
                <w:lang w:val="en-US"/>
              </w:rPr>
            </w:pPr>
            <w:r w:rsidRPr="004E5C3E">
              <w:rPr>
                <w:lang w:val="en-US"/>
              </w:rPr>
              <w:t>Out of</w:t>
            </w:r>
            <w:r>
              <w:rPr>
                <w:lang w:val="en-US"/>
              </w:rPr>
              <w:t xml:space="preserve"> </w:t>
            </w:r>
            <w:r w:rsidRPr="004E5C3E">
              <w:rPr>
                <w:lang w:val="en-US"/>
              </w:rPr>
              <w:t xml:space="preserve">the </w:t>
            </w:r>
            <w:proofErr w:type="spellStart"/>
            <w:r w:rsidRPr="004E5C3E">
              <w:rPr>
                <w:lang w:val="en-US"/>
              </w:rPr>
              <w:t>entryfee</w:t>
            </w:r>
            <w:proofErr w:type="spellEnd"/>
            <w:r>
              <w:rPr>
                <w:lang w:val="en-US"/>
              </w:rPr>
              <w:t>-</w:t>
            </w:r>
            <w:r w:rsidRPr="004E5C3E">
              <w:rPr>
                <w:lang w:val="en-US"/>
              </w:rPr>
              <w:t xml:space="preserve">payment </w:t>
            </w:r>
            <w:r w:rsidR="007E7E87" w:rsidRPr="004E5C3E">
              <w:rPr>
                <w:lang w:val="en-US"/>
              </w:rPr>
              <w:t xml:space="preserve">5 € </w:t>
            </w:r>
            <w:r w:rsidRPr="004E5C3E">
              <w:rPr>
                <w:lang w:val="en-US"/>
              </w:rPr>
              <w:t>will automatically be de</w:t>
            </w:r>
            <w:r>
              <w:rPr>
                <w:lang w:val="en-US"/>
              </w:rPr>
              <w:t>d</w:t>
            </w:r>
            <w:r w:rsidRPr="004E5C3E">
              <w:rPr>
                <w:lang w:val="en-US"/>
              </w:rPr>
              <w:t xml:space="preserve">ucted for </w:t>
            </w:r>
            <w:r w:rsidRPr="004E5C3E">
              <w:rPr>
                <w:lang w:val="en-US"/>
              </w:rPr>
              <w:br/>
            </w:r>
            <w:r w:rsidR="007E7E87" w:rsidRPr="004E5C3E">
              <w:rPr>
                <w:lang w:val="en-US"/>
              </w:rPr>
              <w:t>GPS-Triangle</w:t>
            </w:r>
          </w:p>
          <w:p w14:paraId="1153347E" w14:textId="453AC015" w:rsidR="007E7E87" w:rsidRPr="004E5C3E" w:rsidRDefault="004E5C3E" w:rsidP="007E0711">
            <w:pPr>
              <w:rPr>
                <w:lang w:val="en-US"/>
              </w:rPr>
            </w:pPr>
            <w:r w:rsidRPr="004E5C3E">
              <w:rPr>
                <w:b/>
                <w:bCs/>
                <w:lang w:val="en-US"/>
              </w:rPr>
              <w:t xml:space="preserve">The inscription is open until </w:t>
            </w:r>
            <w:proofErr w:type="spellStart"/>
            <w:r w:rsidRPr="004E5C3E">
              <w:rPr>
                <w:b/>
                <w:bCs/>
                <w:lang w:val="en-US"/>
              </w:rPr>
              <w:t>monday</w:t>
            </w:r>
            <w:proofErr w:type="spellEnd"/>
            <w:r w:rsidRPr="004E5C3E">
              <w:rPr>
                <w:b/>
                <w:bCs/>
                <w:lang w:val="en-US"/>
              </w:rPr>
              <w:t xml:space="preserve"> before the actual competition and open under following website: </w:t>
            </w:r>
            <w:r w:rsidR="007E7E87" w:rsidRPr="004E5C3E">
              <w:rPr>
                <w:lang w:val="en-US"/>
              </w:rPr>
              <w:t xml:space="preserve">                                                              </w:t>
            </w:r>
          </w:p>
          <w:p w14:paraId="40117727" w14:textId="40B33F74" w:rsidR="007E7E87" w:rsidRPr="004E5C3E" w:rsidRDefault="007E7E87" w:rsidP="007E0711">
            <w:pPr>
              <w:rPr>
                <w:rStyle w:val="Hyperlink"/>
                <w:lang w:val="en-US"/>
              </w:rPr>
            </w:pPr>
            <w:hyperlink r:id="rId11" w:history="1">
              <w:r w:rsidRPr="004E5C3E">
                <w:rPr>
                  <w:rStyle w:val="Hyperlink"/>
                  <w:highlight w:val="cyan"/>
                  <w:lang w:val="en-US"/>
                </w:rPr>
                <w:t>Link</w:t>
              </w:r>
            </w:hyperlink>
            <w:r w:rsidRPr="004E5C3E">
              <w:rPr>
                <w:rStyle w:val="Hyperlink"/>
                <w:highlight w:val="cyan"/>
                <w:lang w:val="en-US"/>
              </w:rPr>
              <w:t xml:space="preserve"> GPS Tria</w:t>
            </w:r>
            <w:r w:rsidR="004E5C3E" w:rsidRPr="004E5C3E">
              <w:rPr>
                <w:rStyle w:val="Hyperlink"/>
                <w:highlight w:val="cyan"/>
                <w:lang w:val="en-US"/>
              </w:rPr>
              <w:t>ng</w:t>
            </w:r>
            <w:r w:rsidR="00C05ABF">
              <w:rPr>
                <w:rStyle w:val="Hyperlink"/>
                <w:highlight w:val="cyan"/>
                <w:lang w:val="en-US"/>
              </w:rPr>
              <w:t>le Webs</w:t>
            </w:r>
            <w:r w:rsidR="004E5C3E" w:rsidRPr="004E5C3E">
              <w:rPr>
                <w:rStyle w:val="Hyperlink"/>
                <w:highlight w:val="cyan"/>
                <w:lang w:val="en-US"/>
              </w:rPr>
              <w:t>ite for entering an Event</w:t>
            </w:r>
          </w:p>
          <w:p w14:paraId="43AF7367" w14:textId="77777777" w:rsidR="007E7E87" w:rsidRDefault="004E5C3E" w:rsidP="00C05ABF">
            <w:pPr>
              <w:rPr>
                <w:rStyle w:val="Hyperlink"/>
                <w:b/>
                <w:u w:val="none"/>
                <w:lang w:val="en-US"/>
              </w:rPr>
            </w:pPr>
            <w:r w:rsidRPr="00C05ABF">
              <w:rPr>
                <w:rStyle w:val="Hyperlink"/>
                <w:b/>
                <w:u w:val="none"/>
                <w:lang w:val="en-US"/>
              </w:rPr>
              <w:t xml:space="preserve">The </w:t>
            </w:r>
            <w:proofErr w:type="spellStart"/>
            <w:r w:rsidRPr="00C05ABF">
              <w:rPr>
                <w:rStyle w:val="Hyperlink"/>
                <w:b/>
                <w:u w:val="none"/>
                <w:lang w:val="en-US"/>
              </w:rPr>
              <w:t>taskfile</w:t>
            </w:r>
            <w:proofErr w:type="spellEnd"/>
            <w:r w:rsidR="00C05ABF">
              <w:rPr>
                <w:rStyle w:val="Hyperlink"/>
                <w:b/>
                <w:u w:val="none"/>
                <w:lang w:val="en-US"/>
              </w:rPr>
              <w:t>-download</w:t>
            </w:r>
            <w:r w:rsidRPr="00C05ABF">
              <w:rPr>
                <w:rStyle w:val="Hyperlink"/>
                <w:b/>
                <w:u w:val="none"/>
                <w:lang w:val="en-US"/>
              </w:rPr>
              <w:t xml:space="preserve"> and</w:t>
            </w:r>
            <w:r w:rsidR="00C05ABF" w:rsidRPr="00C05ABF">
              <w:rPr>
                <w:rStyle w:val="Hyperlink"/>
                <w:b/>
                <w:u w:val="none"/>
                <w:lang w:val="en-US"/>
              </w:rPr>
              <w:t xml:space="preserve"> notes about</w:t>
            </w:r>
            <w:r w:rsidRPr="00C05ABF">
              <w:rPr>
                <w:rStyle w:val="Hyperlink"/>
                <w:b/>
                <w:u w:val="none"/>
                <w:lang w:val="en-US"/>
              </w:rPr>
              <w:t xml:space="preserve"> </w:t>
            </w:r>
            <w:r w:rsidR="00C05ABF" w:rsidRPr="00C05ABF">
              <w:rPr>
                <w:rStyle w:val="Hyperlink"/>
                <w:b/>
                <w:u w:val="none"/>
                <w:lang w:val="en-US"/>
              </w:rPr>
              <w:t>the required necessary software ca</w:t>
            </w:r>
            <w:r w:rsidR="00C05ABF">
              <w:rPr>
                <w:rStyle w:val="Hyperlink"/>
                <w:b/>
                <w:u w:val="none"/>
                <w:lang w:val="en-US"/>
              </w:rPr>
              <w:t>n be found on t</w:t>
            </w:r>
            <w:r w:rsidR="00C05ABF" w:rsidRPr="00C05ABF">
              <w:rPr>
                <w:rStyle w:val="Hyperlink"/>
                <w:b/>
                <w:u w:val="none"/>
                <w:lang w:val="en-US"/>
              </w:rPr>
              <w:t>h</w:t>
            </w:r>
            <w:r w:rsidR="00C05ABF">
              <w:rPr>
                <w:rStyle w:val="Hyperlink"/>
                <w:b/>
                <w:u w:val="none"/>
                <w:lang w:val="en-US"/>
              </w:rPr>
              <w:t>e</w:t>
            </w:r>
            <w:r w:rsidR="00C05ABF" w:rsidRPr="00C05ABF">
              <w:rPr>
                <w:rStyle w:val="Hyperlink"/>
                <w:b/>
                <w:u w:val="none"/>
                <w:lang w:val="en-US"/>
              </w:rPr>
              <w:t xml:space="preserve"> same website also!!!</w:t>
            </w:r>
          </w:p>
          <w:p w14:paraId="7914E18A" w14:textId="1ABF46B2" w:rsidR="00C05ABF" w:rsidRPr="00C05ABF" w:rsidRDefault="00C05ABF" w:rsidP="00C05ABF">
            <w:pPr>
              <w:rPr>
                <w:b/>
                <w:lang w:val="en-US"/>
              </w:rPr>
            </w:pPr>
          </w:p>
        </w:tc>
      </w:tr>
      <w:tr w:rsidR="007E7E87" w:rsidRPr="00C05ABF" w14:paraId="7CD3263D" w14:textId="77777777" w:rsidTr="007E0711">
        <w:trPr>
          <w:trHeight w:val="411"/>
          <w:jc w:val="center"/>
        </w:trPr>
        <w:tc>
          <w:tcPr>
            <w:tcW w:w="26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0A5D43F" w14:textId="2079CA0C" w:rsidR="007E7E87" w:rsidRPr="000C6889" w:rsidRDefault="00C05ABF" w:rsidP="007E0711">
            <w:pPr>
              <w:jc w:val="both"/>
            </w:pPr>
            <w:r>
              <w:rPr>
                <w:b/>
                <w:bCs/>
              </w:rPr>
              <w:lastRenderedPageBreak/>
              <w:t>Catering</w:t>
            </w:r>
          </w:p>
        </w:tc>
        <w:tc>
          <w:tcPr>
            <w:tcW w:w="76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tbl>
            <w:tblPr>
              <w:tblW w:w="7563" w:type="dxa"/>
              <w:tblInd w:w="1" w:type="dxa"/>
              <w:tblBorders>
                <w:top w:val="nil"/>
                <w:left w:val="nil"/>
                <w:bottom w:val="nil"/>
                <w:right w:val="nil"/>
              </w:tblBorders>
              <w:tblLayout w:type="fixed"/>
              <w:tblLook w:val="0000" w:firstRow="0" w:lastRow="0" w:firstColumn="0" w:lastColumn="0" w:noHBand="0" w:noVBand="0"/>
            </w:tblPr>
            <w:tblGrid>
              <w:gridCol w:w="7563"/>
            </w:tblGrid>
            <w:tr w:rsidR="007E7E87" w:rsidRPr="00C05ABF" w14:paraId="2B532B60" w14:textId="77777777" w:rsidTr="007E0711">
              <w:trPr>
                <w:trHeight w:val="43"/>
              </w:trPr>
              <w:tc>
                <w:tcPr>
                  <w:tcW w:w="7563" w:type="dxa"/>
                </w:tcPr>
                <w:p w14:paraId="04CC5D7E" w14:textId="5C4BD329" w:rsidR="007E7E87" w:rsidRPr="00C05ABF" w:rsidRDefault="00C05ABF" w:rsidP="007E0711">
                  <w:pPr>
                    <w:pStyle w:val="Default"/>
                    <w:jc w:val="both"/>
                    <w:rPr>
                      <w:rFonts w:ascii="Calibri" w:hAnsi="Calibri"/>
                      <w:sz w:val="22"/>
                      <w:szCs w:val="22"/>
                      <w:lang w:val="en-US"/>
                    </w:rPr>
                  </w:pPr>
                  <w:r w:rsidRPr="00C05ABF">
                    <w:rPr>
                      <w:rFonts w:ascii="Calibri" w:hAnsi="Calibri"/>
                      <w:sz w:val="22"/>
                      <w:szCs w:val="22"/>
                      <w:lang w:val="en-US"/>
                    </w:rPr>
                    <w:t>Breakfast, Lunch and Dinner will be supplied through</w:t>
                  </w:r>
                  <w:proofErr w:type="gramStart"/>
                  <w:r w:rsidRPr="00C05ABF">
                    <w:rPr>
                      <w:rFonts w:ascii="Calibri" w:hAnsi="Calibri"/>
                      <w:sz w:val="22"/>
                      <w:szCs w:val="22"/>
                      <w:lang w:val="en-US"/>
                    </w:rPr>
                    <w:t>:   …</w:t>
                  </w:r>
                  <w:proofErr w:type="gramEnd"/>
                  <w:r w:rsidR="007E7E87" w:rsidRPr="00C05ABF">
                    <w:rPr>
                      <w:rFonts w:ascii="Calibri" w:hAnsi="Calibri"/>
                      <w:sz w:val="22"/>
                      <w:szCs w:val="22"/>
                      <w:lang w:val="en-US"/>
                    </w:rPr>
                    <w:t xml:space="preserve"> </w:t>
                  </w:r>
                </w:p>
                <w:p w14:paraId="2F2B4DC4" w14:textId="27F69A01" w:rsidR="007E7E87" w:rsidRPr="00C05ABF" w:rsidRDefault="00C05ABF" w:rsidP="00C05ABF">
                  <w:pPr>
                    <w:pStyle w:val="Default"/>
                    <w:numPr>
                      <w:ilvl w:val="0"/>
                      <w:numId w:val="5"/>
                    </w:numPr>
                    <w:jc w:val="both"/>
                    <w:rPr>
                      <w:rFonts w:ascii="Calibri" w:hAnsi="Calibri"/>
                      <w:sz w:val="22"/>
                      <w:szCs w:val="22"/>
                      <w:lang w:val="en-US"/>
                    </w:rPr>
                  </w:pPr>
                  <w:r>
                    <w:rPr>
                      <w:rFonts w:ascii="Calibri" w:hAnsi="Calibri"/>
                      <w:sz w:val="22"/>
                      <w:szCs w:val="22"/>
                      <w:lang w:val="en-US"/>
                    </w:rPr>
                    <w:t xml:space="preserve">On Saturday evening there will be a barbeque organized for everyone who wants to attend. Please send your inscription to XXXXX until Day/Month/Year  </w:t>
                  </w:r>
                  <w:r w:rsidR="007E7E87" w:rsidRPr="00C05ABF">
                    <w:rPr>
                      <w:rFonts w:ascii="Calibri" w:hAnsi="Calibri"/>
                      <w:sz w:val="22"/>
                      <w:szCs w:val="22"/>
                      <w:lang w:val="en-US"/>
                    </w:rPr>
                    <w:t xml:space="preserve"> </w:t>
                  </w:r>
                  <w:r>
                    <w:rPr>
                      <w:rFonts w:ascii="Calibri" w:hAnsi="Calibri"/>
                      <w:sz w:val="22"/>
                      <w:szCs w:val="22"/>
                      <w:highlight w:val="cyan"/>
                      <w:lang w:val="en-US"/>
                    </w:rPr>
                    <w:t>(Example</w:t>
                  </w:r>
                  <w:r w:rsidR="007E7E87" w:rsidRPr="00C05ABF">
                    <w:rPr>
                      <w:rFonts w:ascii="Calibri" w:hAnsi="Calibri"/>
                      <w:sz w:val="22"/>
                      <w:szCs w:val="22"/>
                      <w:highlight w:val="cyan"/>
                      <w:lang w:val="en-US"/>
                    </w:rPr>
                    <w:t>)</w:t>
                  </w:r>
                </w:p>
              </w:tc>
            </w:tr>
          </w:tbl>
          <w:p w14:paraId="30B3CD2E" w14:textId="77777777" w:rsidR="007E7E87" w:rsidRPr="00C05ABF" w:rsidRDefault="007E7E87" w:rsidP="007E0711">
            <w:pPr>
              <w:rPr>
                <w:lang w:val="en-US"/>
              </w:rPr>
            </w:pPr>
          </w:p>
        </w:tc>
      </w:tr>
      <w:tr w:rsidR="007E7E87" w:rsidRPr="000C6889" w14:paraId="34C2190C" w14:textId="77777777" w:rsidTr="007E0711">
        <w:trPr>
          <w:trHeight w:val="146"/>
          <w:jc w:val="center"/>
        </w:trPr>
        <w:tc>
          <w:tcPr>
            <w:tcW w:w="26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B6EEBC5" w14:textId="6EC711C4" w:rsidR="007E7E87" w:rsidRPr="000C6889" w:rsidRDefault="00C05ABF" w:rsidP="007E0711">
            <w:pPr>
              <w:jc w:val="both"/>
            </w:pPr>
            <w:proofErr w:type="spellStart"/>
            <w:r>
              <w:rPr>
                <w:b/>
                <w:bCs/>
              </w:rPr>
              <w:t>Accomdation</w:t>
            </w:r>
            <w:proofErr w:type="spellEnd"/>
          </w:p>
        </w:tc>
        <w:tc>
          <w:tcPr>
            <w:tcW w:w="76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tbl>
            <w:tblPr>
              <w:tblW w:w="7563" w:type="dxa"/>
              <w:tblInd w:w="1" w:type="dxa"/>
              <w:tblBorders>
                <w:top w:val="nil"/>
                <w:left w:val="nil"/>
                <w:bottom w:val="nil"/>
                <w:right w:val="nil"/>
              </w:tblBorders>
              <w:tblLayout w:type="fixed"/>
              <w:tblLook w:val="0000" w:firstRow="0" w:lastRow="0" w:firstColumn="0" w:lastColumn="0" w:noHBand="0" w:noVBand="0"/>
            </w:tblPr>
            <w:tblGrid>
              <w:gridCol w:w="7563"/>
            </w:tblGrid>
            <w:tr w:rsidR="007E7E87" w:rsidRPr="000C6889" w14:paraId="47939F19" w14:textId="77777777" w:rsidTr="007E0711">
              <w:trPr>
                <w:trHeight w:val="165"/>
              </w:trPr>
              <w:tc>
                <w:tcPr>
                  <w:tcW w:w="7563" w:type="dxa"/>
                </w:tcPr>
                <w:p w14:paraId="7957B6E9" w14:textId="77777777" w:rsidR="007E7E87" w:rsidRPr="000C6889" w:rsidRDefault="007E7E87" w:rsidP="007E0711">
                  <w:pPr>
                    <w:pStyle w:val="Default"/>
                    <w:jc w:val="both"/>
                    <w:rPr>
                      <w:rFonts w:ascii="Calibri" w:hAnsi="Calibri"/>
                      <w:sz w:val="22"/>
                      <w:szCs w:val="22"/>
                    </w:rPr>
                  </w:pPr>
                  <w:r w:rsidRPr="000C6889">
                    <w:rPr>
                      <w:rFonts w:ascii="Calibri" w:hAnsi="Calibri"/>
                      <w:sz w:val="22"/>
                      <w:szCs w:val="22"/>
                      <w:highlight w:val="cyan"/>
                    </w:rPr>
                    <w:t xml:space="preserve">Hotels, Camping </w:t>
                  </w:r>
                  <w:proofErr w:type="spellStart"/>
                  <w:r w:rsidRPr="000C6889">
                    <w:rPr>
                      <w:rFonts w:ascii="Calibri" w:hAnsi="Calibri"/>
                      <w:sz w:val="22"/>
                      <w:szCs w:val="22"/>
                      <w:highlight w:val="cyan"/>
                    </w:rPr>
                    <w:t>etc</w:t>
                  </w:r>
                  <w:proofErr w:type="spellEnd"/>
                </w:p>
                <w:p w14:paraId="3510FA63" w14:textId="7568EF2B" w:rsidR="007E7E87" w:rsidRPr="00C05ABF" w:rsidRDefault="00C05ABF" w:rsidP="007E0711">
                  <w:pPr>
                    <w:pStyle w:val="Default"/>
                    <w:jc w:val="both"/>
                    <w:rPr>
                      <w:rFonts w:ascii="Calibri" w:hAnsi="Calibri"/>
                      <w:sz w:val="22"/>
                      <w:szCs w:val="22"/>
                      <w:lang w:val="en-US"/>
                    </w:rPr>
                  </w:pPr>
                  <w:r w:rsidRPr="00C05ABF">
                    <w:rPr>
                      <w:rFonts w:ascii="Calibri" w:hAnsi="Calibri"/>
                      <w:sz w:val="22"/>
                      <w:szCs w:val="22"/>
                      <w:lang w:val="en-US"/>
                    </w:rPr>
                    <w:t>Info about the flying site</w:t>
                  </w:r>
                </w:p>
                <w:p w14:paraId="6762779D" w14:textId="16171A63" w:rsidR="007E7E87" w:rsidRPr="000C6889" w:rsidRDefault="00C05ABF" w:rsidP="00C05ABF">
                  <w:pPr>
                    <w:pStyle w:val="Default"/>
                    <w:jc w:val="both"/>
                    <w:rPr>
                      <w:rFonts w:ascii="Calibri" w:hAnsi="Calibri"/>
                      <w:sz w:val="22"/>
                      <w:szCs w:val="22"/>
                    </w:rPr>
                  </w:pPr>
                  <w:r w:rsidRPr="00C05ABF">
                    <w:rPr>
                      <w:rFonts w:ascii="Calibri" w:hAnsi="Calibri"/>
                      <w:sz w:val="22"/>
                      <w:szCs w:val="22"/>
                      <w:highlight w:val="cyan"/>
                      <w:lang w:val="en-US"/>
                    </w:rPr>
                    <w:t>There is a possib</w:t>
                  </w:r>
                  <w:r>
                    <w:rPr>
                      <w:rFonts w:ascii="Calibri" w:hAnsi="Calibri"/>
                      <w:sz w:val="22"/>
                      <w:szCs w:val="22"/>
                      <w:highlight w:val="cyan"/>
                      <w:lang w:val="en-US"/>
                    </w:rPr>
                    <w:t>i</w:t>
                  </w:r>
                  <w:r w:rsidRPr="00C05ABF">
                    <w:rPr>
                      <w:rFonts w:ascii="Calibri" w:hAnsi="Calibri"/>
                      <w:sz w:val="22"/>
                      <w:szCs w:val="22"/>
                      <w:highlight w:val="cyan"/>
                      <w:lang w:val="en-US"/>
                    </w:rPr>
                    <w:t xml:space="preserve">lity to camp at the flying site. Electricity can be provided, but there are no sanitation facilities available. </w:t>
                  </w:r>
                  <w:r>
                    <w:rPr>
                      <w:rFonts w:ascii="Calibri" w:hAnsi="Calibri"/>
                      <w:sz w:val="22"/>
                      <w:szCs w:val="22"/>
                      <w:highlight w:val="cyan"/>
                      <w:lang w:val="en-US"/>
                    </w:rPr>
                    <w:t xml:space="preserve">(Example) </w:t>
                  </w:r>
                  <w:r w:rsidR="007E7E87" w:rsidRPr="000C6889">
                    <w:rPr>
                      <w:rFonts w:ascii="Calibri" w:hAnsi="Calibri"/>
                      <w:sz w:val="22"/>
                      <w:szCs w:val="22"/>
                    </w:rPr>
                    <w:t xml:space="preserve"> </w:t>
                  </w:r>
                </w:p>
              </w:tc>
            </w:tr>
          </w:tbl>
          <w:p w14:paraId="054B4C7D" w14:textId="77777777" w:rsidR="007E7E87" w:rsidRPr="000C6889" w:rsidRDefault="007E7E87" w:rsidP="007E0711"/>
        </w:tc>
      </w:tr>
      <w:tr w:rsidR="007E7E87" w:rsidRPr="000C6889" w14:paraId="02E9005C" w14:textId="77777777" w:rsidTr="007E0711">
        <w:trPr>
          <w:trHeight w:val="253"/>
          <w:jc w:val="center"/>
        </w:trPr>
        <w:tc>
          <w:tcPr>
            <w:tcW w:w="26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547BFB2" w14:textId="56D56F34" w:rsidR="007E7E87" w:rsidRPr="000C6889" w:rsidRDefault="00C05ABF" w:rsidP="007E0711">
            <w:pPr>
              <w:jc w:val="both"/>
            </w:pPr>
            <w:r>
              <w:rPr>
                <w:b/>
                <w:bCs/>
              </w:rPr>
              <w:t>Additional Information</w:t>
            </w:r>
          </w:p>
        </w:tc>
        <w:tc>
          <w:tcPr>
            <w:tcW w:w="76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C91DD70" w14:textId="6768D8CA" w:rsidR="007E7E87" w:rsidRPr="000C6889" w:rsidRDefault="00C05ABF" w:rsidP="00C05ABF">
            <w:pPr>
              <w:rPr>
                <w:lang w:val="en-US"/>
              </w:rPr>
            </w:pPr>
            <w:r w:rsidRPr="00C05ABF">
              <w:rPr>
                <w:lang w:val="en-US"/>
              </w:rPr>
              <w:t>The competition will be held following the lates</w:t>
            </w:r>
            <w:r>
              <w:rPr>
                <w:lang w:val="en-US"/>
              </w:rPr>
              <w:t>t</w:t>
            </w:r>
            <w:r w:rsidRPr="00C05ABF">
              <w:rPr>
                <w:lang w:val="en-US"/>
              </w:rPr>
              <w:t xml:space="preserve"> applicable GPS-Triangle rules.</w:t>
            </w:r>
            <w:r>
              <w:rPr>
                <w:lang w:val="en-US"/>
              </w:rPr>
              <w:br/>
              <w:t>LIG</w:t>
            </w:r>
            <w:r w:rsidR="007E7E87" w:rsidRPr="000C6889">
              <w:rPr>
                <w:lang w:val="en-US"/>
              </w:rPr>
              <w:t>HT-Class: V1.1</w:t>
            </w:r>
            <w:r w:rsidR="007E7E87" w:rsidRPr="000C6889">
              <w:rPr>
                <w:lang w:val="en-US"/>
              </w:rPr>
              <w:br/>
              <w:t>SPORT-Class: V1.6</w:t>
            </w:r>
            <w:r w:rsidR="007E7E87" w:rsidRPr="000C6889">
              <w:rPr>
                <w:lang w:val="en-US"/>
              </w:rPr>
              <w:br/>
              <w:t>SCALE-Class: V9.8</w:t>
            </w:r>
            <w:r w:rsidR="007E7E87" w:rsidRPr="000C6889">
              <w:rPr>
                <w:lang w:val="en-US"/>
              </w:rPr>
              <w:br/>
            </w:r>
            <w:hyperlink r:id="rId12" w:history="1">
              <w:r w:rsidR="007E7E87" w:rsidRPr="000C6889">
                <w:rPr>
                  <w:rStyle w:val="Hyperlink1"/>
                  <w:lang w:val="en-US"/>
                </w:rPr>
                <w:t>http://gps-triangle.net/gps-triangle/regulations-documents</w:t>
              </w:r>
            </w:hyperlink>
            <w:r w:rsidR="007E7E87" w:rsidRPr="000C6889">
              <w:rPr>
                <w:lang w:val="en-US"/>
              </w:rPr>
              <w:t xml:space="preserve">                                              </w:t>
            </w:r>
          </w:p>
        </w:tc>
      </w:tr>
      <w:tr w:rsidR="007E7E87" w:rsidRPr="005D56A1" w14:paraId="5425E680" w14:textId="77777777" w:rsidTr="007E0711">
        <w:trPr>
          <w:trHeight w:val="223"/>
          <w:jc w:val="center"/>
        </w:trPr>
        <w:tc>
          <w:tcPr>
            <w:tcW w:w="26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FBF87D6" w14:textId="2338AE1E" w:rsidR="007E7E87" w:rsidRPr="000C6889" w:rsidRDefault="00C05ABF" w:rsidP="007E0711">
            <w:pPr>
              <w:jc w:val="both"/>
            </w:pPr>
            <w:proofErr w:type="spellStart"/>
            <w:r>
              <w:rPr>
                <w:b/>
                <w:bCs/>
              </w:rPr>
              <w:t>Important</w:t>
            </w:r>
            <w:proofErr w:type="spellEnd"/>
          </w:p>
        </w:tc>
        <w:tc>
          <w:tcPr>
            <w:tcW w:w="76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1CB0259" w14:textId="7F88FE53" w:rsidR="005D56A1" w:rsidRPr="005D56A1" w:rsidRDefault="005D56A1" w:rsidP="005D56A1">
            <w:pPr>
              <w:rPr>
                <w:rFonts w:eastAsia="Arial" w:cs="Arial"/>
                <w:lang w:val="en-US"/>
              </w:rPr>
            </w:pPr>
            <w:r w:rsidRPr="005D56A1">
              <w:rPr>
                <w:rFonts w:eastAsia="Arial" w:cs="Arial"/>
                <w:lang w:val="en-US"/>
              </w:rPr>
              <w:t xml:space="preserve">All participants must present a certificate of insurance. In addition, the mandatory marking of the models as well as a proof of knowledge according to the new air traffic regulations is a prerequisite for participation. Further info at: </w:t>
            </w:r>
            <w:hyperlink r:id="rId13" w:history="1">
              <w:r w:rsidRPr="00252507">
                <w:rPr>
                  <w:rStyle w:val="Hyperlink"/>
                  <w:rFonts w:eastAsia="Arial" w:cs="Arial"/>
                  <w:lang w:val="en-US"/>
                </w:rPr>
                <w:t>www.dmfv.aero/allgemein/die-neue-luftverkehrsordnung/</w:t>
              </w:r>
            </w:hyperlink>
          </w:p>
        </w:tc>
      </w:tr>
      <w:tr w:rsidR="007E7E87" w:rsidRPr="005D56A1" w14:paraId="0A85D487" w14:textId="77777777" w:rsidTr="007E0711">
        <w:trPr>
          <w:trHeight w:val="202"/>
          <w:jc w:val="center"/>
        </w:trPr>
        <w:tc>
          <w:tcPr>
            <w:tcW w:w="26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D0891FE" w14:textId="69156CA6" w:rsidR="007E7E87" w:rsidRPr="000C6889" w:rsidRDefault="005D56A1" w:rsidP="005D56A1">
            <w:pPr>
              <w:jc w:val="both"/>
              <w:rPr>
                <w:b/>
              </w:rPr>
            </w:pPr>
            <w:proofErr w:type="spellStart"/>
            <w:r w:rsidRPr="005D56A1">
              <w:rPr>
                <w:b/>
              </w:rPr>
              <w:t>Exclusion</w:t>
            </w:r>
            <w:proofErr w:type="spellEnd"/>
            <w:r w:rsidRPr="005D56A1">
              <w:rPr>
                <w:b/>
              </w:rPr>
              <w:t xml:space="preserve"> </w:t>
            </w:r>
            <w:proofErr w:type="spellStart"/>
            <w:r w:rsidRPr="005D56A1">
              <w:rPr>
                <w:b/>
              </w:rPr>
              <w:t>of</w:t>
            </w:r>
            <w:proofErr w:type="spellEnd"/>
            <w:r w:rsidRPr="005D56A1">
              <w:rPr>
                <w:b/>
              </w:rPr>
              <w:t xml:space="preserve"> </w:t>
            </w:r>
            <w:proofErr w:type="spellStart"/>
            <w:r w:rsidRPr="005D56A1">
              <w:rPr>
                <w:b/>
              </w:rPr>
              <w:t>liability</w:t>
            </w:r>
            <w:proofErr w:type="spellEnd"/>
          </w:p>
        </w:tc>
        <w:tc>
          <w:tcPr>
            <w:tcW w:w="763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CD5A0C7" w14:textId="272B2FE4" w:rsidR="007E7E87" w:rsidRPr="005D56A1" w:rsidRDefault="005D56A1" w:rsidP="007E0711">
            <w:pPr>
              <w:rPr>
                <w:lang w:val="en-US"/>
              </w:rPr>
            </w:pPr>
            <w:r w:rsidRPr="005D56A1">
              <w:rPr>
                <w:lang w:val="en-US"/>
              </w:rPr>
              <w:t xml:space="preserve">Any liability of the competition organizer for damages arising in connection with the organization and execution of the competition in connection with the violation of the obligation of another competition participant to take out insurance pursuant to § 43 </w:t>
            </w:r>
            <w:proofErr w:type="spellStart"/>
            <w:r w:rsidRPr="005D56A1">
              <w:rPr>
                <w:lang w:val="en-US"/>
              </w:rPr>
              <w:t>para</w:t>
            </w:r>
            <w:proofErr w:type="spellEnd"/>
            <w:r w:rsidRPr="005D56A1">
              <w:rPr>
                <w:lang w:val="en-US"/>
              </w:rPr>
              <w:t xml:space="preserve">. 2, 3 </w:t>
            </w:r>
            <w:proofErr w:type="spellStart"/>
            <w:r w:rsidRPr="005D56A1">
              <w:rPr>
                <w:lang w:val="en-US"/>
              </w:rPr>
              <w:t>LuftVG</w:t>
            </w:r>
            <w:proofErr w:type="spellEnd"/>
            <w:r w:rsidRPr="005D56A1">
              <w:rPr>
                <w:lang w:val="en-US"/>
              </w:rPr>
              <w:t xml:space="preserve">, to register the operator pursuant to DVO (EU) 2019/947 Art. 14 and/or to provide proof of the required knowledge pursuant to §§ 21a </w:t>
            </w:r>
            <w:proofErr w:type="spellStart"/>
            <w:r w:rsidRPr="005D56A1">
              <w:rPr>
                <w:lang w:val="en-US"/>
              </w:rPr>
              <w:t>para</w:t>
            </w:r>
            <w:proofErr w:type="spellEnd"/>
            <w:r w:rsidRPr="005D56A1">
              <w:rPr>
                <w:lang w:val="en-US"/>
              </w:rPr>
              <w:t xml:space="preserve">. 4 S.1, 21b </w:t>
            </w:r>
            <w:proofErr w:type="spellStart"/>
            <w:r w:rsidRPr="005D56A1">
              <w:rPr>
                <w:lang w:val="en-US"/>
              </w:rPr>
              <w:t>para</w:t>
            </w:r>
            <w:proofErr w:type="spellEnd"/>
            <w:r w:rsidRPr="005D56A1">
              <w:rPr>
                <w:lang w:val="en-US"/>
              </w:rPr>
              <w:t xml:space="preserve">. 1 No. 8 lit. b) </w:t>
            </w:r>
            <w:proofErr w:type="spellStart"/>
            <w:r w:rsidRPr="005D56A1">
              <w:rPr>
                <w:lang w:val="en-US"/>
              </w:rPr>
              <w:t>LuftVO</w:t>
            </w:r>
            <w:proofErr w:type="spellEnd"/>
            <w:r w:rsidRPr="005D56A1">
              <w:rPr>
                <w:lang w:val="en-US"/>
              </w:rPr>
              <w:t xml:space="preserve"> shall be limited to cases of intent and gross negligence.</w:t>
            </w:r>
          </w:p>
        </w:tc>
      </w:tr>
    </w:tbl>
    <w:p w14:paraId="4B36F78A" w14:textId="77777777" w:rsidR="007E7E87" w:rsidRPr="005D56A1" w:rsidRDefault="007E7E87" w:rsidP="007E7E87">
      <w:pPr>
        <w:widowControl w:val="0"/>
        <w:spacing w:line="240" w:lineRule="auto"/>
        <w:jc w:val="center"/>
        <w:rPr>
          <w:lang w:val="en-US"/>
        </w:rPr>
      </w:pPr>
    </w:p>
    <w:p w14:paraId="195C1921" w14:textId="77777777" w:rsidR="007E7E87" w:rsidRPr="005D56A1" w:rsidRDefault="007E7E87">
      <w:pPr>
        <w:widowControl w:val="0"/>
        <w:spacing w:line="240" w:lineRule="auto"/>
        <w:jc w:val="center"/>
        <w:rPr>
          <w:lang w:val="en-US"/>
        </w:rPr>
      </w:pPr>
    </w:p>
    <w:sectPr w:rsidR="007E7E87" w:rsidRPr="005D56A1" w:rsidSect="00E11D2B">
      <w:footerReference w:type="default" r:id="rId14"/>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6B430" w14:textId="77777777" w:rsidR="007646F7" w:rsidRDefault="007646F7">
      <w:pPr>
        <w:spacing w:after="0" w:line="240" w:lineRule="auto"/>
      </w:pPr>
      <w:r>
        <w:separator/>
      </w:r>
    </w:p>
  </w:endnote>
  <w:endnote w:type="continuationSeparator" w:id="0">
    <w:p w14:paraId="043245E2" w14:textId="77777777" w:rsidR="007646F7" w:rsidRDefault="0076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693C" w14:textId="77777777" w:rsidR="008434ED" w:rsidRDefault="00D509FB">
    <w:pPr>
      <w:pStyle w:val="Fuzeile"/>
      <w:jc w:val="center"/>
    </w:pPr>
    <w:r>
      <w:t xml:space="preserve">  </w:t>
    </w:r>
    <w:r>
      <w:rPr>
        <w:rFonts w:ascii="Arial" w:eastAsia="Arial" w:hAnsi="Arial" w:cs="Arial"/>
        <w:noProof/>
        <w:sz w:val="20"/>
        <w:szCs w:val="20"/>
      </w:rPr>
      <w:drawing>
        <wp:inline distT="0" distB="0" distL="0" distR="0" wp14:anchorId="303BEEB7" wp14:editId="0641BDD2">
          <wp:extent cx="585000" cy="468000"/>
          <wp:effectExtent l="0" t="0" r="0" b="0"/>
          <wp:docPr id="1073741825" name="officeArt object" descr="Deutscher Modellflieger Verband e.V."/>
          <wp:cNvGraphicFramePr/>
          <a:graphic xmlns:a="http://schemas.openxmlformats.org/drawingml/2006/main">
            <a:graphicData uri="http://schemas.openxmlformats.org/drawingml/2006/picture">
              <pic:pic xmlns:pic="http://schemas.openxmlformats.org/drawingml/2006/picture">
                <pic:nvPicPr>
                  <pic:cNvPr id="1073741825" name="image3.jpg" descr="Deutscher Modellflieger Verband e.V."/>
                  <pic:cNvPicPr>
                    <a:picLocks noChangeAspect="1"/>
                  </pic:cNvPicPr>
                </pic:nvPicPr>
                <pic:blipFill>
                  <a:blip r:embed="rId1"/>
                  <a:stretch>
                    <a:fillRect/>
                  </a:stretch>
                </pic:blipFill>
                <pic:spPr>
                  <a:xfrm>
                    <a:off x="0" y="0"/>
                    <a:ext cx="585000" cy="46800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231BE4E0" wp14:editId="00283913">
          <wp:extent cx="585000" cy="468000"/>
          <wp:effectExtent l="0" t="0" r="0" b="0"/>
          <wp:docPr id="1073741826" name="officeArt object" descr="SkyNaviLogo_250"/>
          <wp:cNvGraphicFramePr/>
          <a:graphic xmlns:a="http://schemas.openxmlformats.org/drawingml/2006/main">
            <a:graphicData uri="http://schemas.openxmlformats.org/drawingml/2006/picture">
              <pic:pic xmlns:pic="http://schemas.openxmlformats.org/drawingml/2006/picture">
                <pic:nvPicPr>
                  <pic:cNvPr id="1073741826" name="image4.jpg" descr="SkyNaviLogo_250"/>
                  <pic:cNvPicPr>
                    <a:picLocks noChangeAspect="1"/>
                  </pic:cNvPicPr>
                </pic:nvPicPr>
                <pic:blipFill>
                  <a:blip r:embed="rId2"/>
                  <a:stretch>
                    <a:fillRect/>
                  </a:stretch>
                </pic:blipFill>
                <pic:spPr>
                  <a:xfrm>
                    <a:off x="0" y="0"/>
                    <a:ext cx="585000" cy="46800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22223D42" wp14:editId="1694DF07">
          <wp:extent cx="585040" cy="468000"/>
          <wp:effectExtent l="0" t="0" r="0" b="0"/>
          <wp:docPr id="1073741827" name="officeArt object" descr="schambeck_widget"/>
          <wp:cNvGraphicFramePr/>
          <a:graphic xmlns:a="http://schemas.openxmlformats.org/drawingml/2006/main">
            <a:graphicData uri="http://schemas.openxmlformats.org/drawingml/2006/picture">
              <pic:pic xmlns:pic="http://schemas.openxmlformats.org/drawingml/2006/picture">
                <pic:nvPicPr>
                  <pic:cNvPr id="1073741827" name="image6.jpg" descr="schambeck_widget"/>
                  <pic:cNvPicPr>
                    <a:picLocks noChangeAspect="1"/>
                  </pic:cNvPicPr>
                </pic:nvPicPr>
                <pic:blipFill>
                  <a:blip r:embed="rId3"/>
                  <a:stretch>
                    <a:fillRect/>
                  </a:stretch>
                </pic:blipFill>
                <pic:spPr>
                  <a:xfrm>
                    <a:off x="0" y="0"/>
                    <a:ext cx="585040" cy="46800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683CCD6E" wp14:editId="7FA1F682">
          <wp:extent cx="585040" cy="468000"/>
          <wp:effectExtent l="0" t="0" r="0" b="0"/>
          <wp:docPr id="1073741828" name="officeArt object" descr="hoellein_widget"/>
          <wp:cNvGraphicFramePr/>
          <a:graphic xmlns:a="http://schemas.openxmlformats.org/drawingml/2006/main">
            <a:graphicData uri="http://schemas.openxmlformats.org/drawingml/2006/picture">
              <pic:pic xmlns:pic="http://schemas.openxmlformats.org/drawingml/2006/picture">
                <pic:nvPicPr>
                  <pic:cNvPr id="1073741828" name="image7.jpg" descr="hoellein_widget"/>
                  <pic:cNvPicPr>
                    <a:picLocks noChangeAspect="1"/>
                  </pic:cNvPicPr>
                </pic:nvPicPr>
                <pic:blipFill>
                  <a:blip r:embed="rId4"/>
                  <a:stretch>
                    <a:fillRect/>
                  </a:stretch>
                </pic:blipFill>
                <pic:spPr>
                  <a:xfrm>
                    <a:off x="0" y="0"/>
                    <a:ext cx="585040" cy="46800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037ADB9B" wp14:editId="1B477EE3">
          <wp:extent cx="544031" cy="467900"/>
          <wp:effectExtent l="0" t="0" r="0" b="0"/>
          <wp:docPr id="1073741829" name="officeArt object" descr="FW models"/>
          <wp:cNvGraphicFramePr/>
          <a:graphic xmlns:a="http://schemas.openxmlformats.org/drawingml/2006/main">
            <a:graphicData uri="http://schemas.openxmlformats.org/drawingml/2006/picture">
              <pic:pic xmlns:pic="http://schemas.openxmlformats.org/drawingml/2006/picture">
                <pic:nvPicPr>
                  <pic:cNvPr id="1073741829" name="image8.jpg" descr="FW models"/>
                  <pic:cNvPicPr>
                    <a:picLocks noChangeAspect="1"/>
                  </pic:cNvPicPr>
                </pic:nvPicPr>
                <pic:blipFill>
                  <a:blip r:embed="rId5"/>
                  <a:srcRect l="6667" r="7124"/>
                  <a:stretch>
                    <a:fillRect/>
                  </a:stretch>
                </pic:blipFill>
                <pic:spPr>
                  <a:xfrm>
                    <a:off x="0" y="0"/>
                    <a:ext cx="544031" cy="46790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20DB7913" wp14:editId="1EC080A2">
          <wp:extent cx="585040" cy="468000"/>
          <wp:effectExtent l="0" t="0" r="0" b="0"/>
          <wp:docPr id="1073741830" name="officeArt object" descr="http://gps-triangle.net/wp-content/uploads/2016/02/chocofly_250.jpg"/>
          <wp:cNvGraphicFramePr/>
          <a:graphic xmlns:a="http://schemas.openxmlformats.org/drawingml/2006/main">
            <a:graphicData uri="http://schemas.openxmlformats.org/drawingml/2006/picture">
              <pic:pic xmlns:pic="http://schemas.openxmlformats.org/drawingml/2006/picture">
                <pic:nvPicPr>
                  <pic:cNvPr id="1073741830" name="image9.jpg" descr="http://gps-triangle.net/wp-content/uploads/2016/02/chocofly_250.jpg"/>
                  <pic:cNvPicPr>
                    <a:picLocks noChangeAspect="1"/>
                  </pic:cNvPicPr>
                </pic:nvPicPr>
                <pic:blipFill>
                  <a:blip r:embed="rId6"/>
                  <a:stretch>
                    <a:fillRect/>
                  </a:stretch>
                </pic:blipFill>
                <pic:spPr>
                  <a:xfrm>
                    <a:off x="0" y="0"/>
                    <a:ext cx="585040" cy="46800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5A137934" wp14:editId="381D9C21">
          <wp:extent cx="585040" cy="468000"/>
          <wp:effectExtent l="0" t="0" r="0" b="0"/>
          <wp:docPr id="1073741831" name="officeArt object" descr="rc-electronics_widget"/>
          <wp:cNvGraphicFramePr/>
          <a:graphic xmlns:a="http://schemas.openxmlformats.org/drawingml/2006/main">
            <a:graphicData uri="http://schemas.openxmlformats.org/drawingml/2006/picture">
              <pic:pic xmlns:pic="http://schemas.openxmlformats.org/drawingml/2006/picture">
                <pic:nvPicPr>
                  <pic:cNvPr id="1073741831" name="image10.jpg" descr="rc-electronics_widget"/>
                  <pic:cNvPicPr>
                    <a:picLocks noChangeAspect="1"/>
                  </pic:cNvPicPr>
                </pic:nvPicPr>
                <pic:blipFill>
                  <a:blip r:embed="rId7"/>
                  <a:stretch>
                    <a:fillRect/>
                  </a:stretch>
                </pic:blipFill>
                <pic:spPr>
                  <a:xfrm>
                    <a:off x="0" y="0"/>
                    <a:ext cx="585040" cy="46800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62FB6877" wp14:editId="61E38C33">
          <wp:extent cx="585039" cy="468000"/>
          <wp:effectExtent l="0" t="0" r="0" b="0"/>
          <wp:docPr id="1073741832" name="officeArt object" descr="logo-team_widget"/>
          <wp:cNvGraphicFramePr/>
          <a:graphic xmlns:a="http://schemas.openxmlformats.org/drawingml/2006/main">
            <a:graphicData uri="http://schemas.openxmlformats.org/drawingml/2006/picture">
              <pic:pic xmlns:pic="http://schemas.openxmlformats.org/drawingml/2006/picture">
                <pic:nvPicPr>
                  <pic:cNvPr id="1073741832" name="image11.jpg" descr="logo-team_widget"/>
                  <pic:cNvPicPr>
                    <a:picLocks noChangeAspect="1"/>
                  </pic:cNvPicPr>
                </pic:nvPicPr>
                <pic:blipFill>
                  <a:blip r:embed="rId8"/>
                  <a:stretch>
                    <a:fillRect/>
                  </a:stretch>
                </pic:blipFill>
                <pic:spPr>
                  <a:xfrm>
                    <a:off x="0" y="0"/>
                    <a:ext cx="585039" cy="46800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71865ABD" wp14:editId="4A53F92C">
          <wp:extent cx="585039" cy="468000"/>
          <wp:effectExtent l="0" t="0" r="0" b="0"/>
          <wp:docPr id="1073741833" name="officeArt object" descr="http://gps-triangle.net/wp-content/uploads/2016/02/ems_premium.jpg"/>
          <wp:cNvGraphicFramePr/>
          <a:graphic xmlns:a="http://schemas.openxmlformats.org/drawingml/2006/main">
            <a:graphicData uri="http://schemas.openxmlformats.org/drawingml/2006/picture">
              <pic:pic xmlns:pic="http://schemas.openxmlformats.org/drawingml/2006/picture">
                <pic:nvPicPr>
                  <pic:cNvPr id="1073741833" name="image12.jpg" descr="http://gps-triangle.net/wp-content/uploads/2016/02/ems_premium.jpg"/>
                  <pic:cNvPicPr>
                    <a:picLocks noChangeAspect="1"/>
                  </pic:cNvPicPr>
                </pic:nvPicPr>
                <pic:blipFill>
                  <a:blip r:embed="rId9"/>
                  <a:stretch>
                    <a:fillRect/>
                  </a:stretch>
                </pic:blipFill>
                <pic:spPr>
                  <a:xfrm>
                    <a:off x="0" y="0"/>
                    <a:ext cx="585039" cy="46800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128AF836" wp14:editId="7860E051">
          <wp:extent cx="585039" cy="468000"/>
          <wp:effectExtent l="0" t="0" r="0" b="0"/>
          <wp:docPr id="1073741834" name="officeArt object" descr="http://gps-triangle.net/wp-content/uploads/2016/02/hahnenmoos_premium.png"/>
          <wp:cNvGraphicFramePr/>
          <a:graphic xmlns:a="http://schemas.openxmlformats.org/drawingml/2006/main">
            <a:graphicData uri="http://schemas.openxmlformats.org/drawingml/2006/picture">
              <pic:pic xmlns:pic="http://schemas.openxmlformats.org/drawingml/2006/picture">
                <pic:nvPicPr>
                  <pic:cNvPr id="1073741834" name="image13.png" descr="http://gps-triangle.net/wp-content/uploads/2016/02/hahnenmoos_premium.png"/>
                  <pic:cNvPicPr>
                    <a:picLocks noChangeAspect="1"/>
                  </pic:cNvPicPr>
                </pic:nvPicPr>
                <pic:blipFill>
                  <a:blip r:embed="rId10"/>
                  <a:stretch>
                    <a:fillRect/>
                  </a:stretch>
                </pic:blipFill>
                <pic:spPr>
                  <a:xfrm>
                    <a:off x="0" y="0"/>
                    <a:ext cx="585039" cy="4680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0CDEF" w14:textId="77777777" w:rsidR="007646F7" w:rsidRDefault="007646F7">
      <w:pPr>
        <w:spacing w:after="0" w:line="240" w:lineRule="auto"/>
      </w:pPr>
      <w:r>
        <w:separator/>
      </w:r>
    </w:p>
  </w:footnote>
  <w:footnote w:type="continuationSeparator" w:id="0">
    <w:p w14:paraId="13F008A4" w14:textId="77777777" w:rsidR="007646F7" w:rsidRDefault="00764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86C"/>
    <w:multiLevelType w:val="hybridMultilevel"/>
    <w:tmpl w:val="6AC0A8BA"/>
    <w:lvl w:ilvl="0" w:tplc="C3ECAB94">
      <w:start w:val="1"/>
      <w:numFmt w:val="bullet"/>
      <w:lvlText w:val="•"/>
      <w:lvlJc w:val="left"/>
      <w:pPr>
        <w:ind w:left="5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3DDE2BB0"/>
    <w:multiLevelType w:val="hybridMultilevel"/>
    <w:tmpl w:val="830CED62"/>
    <w:lvl w:ilvl="0" w:tplc="75B64D4E">
      <w:start w:val="1"/>
      <w:numFmt w:val="bullet"/>
      <w:lvlText w:val="•"/>
      <w:lvlJc w:val="left"/>
      <w:pPr>
        <w:ind w:left="6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CA52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C67A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EE27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E34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C30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7AFC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C844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BEAE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4C94F11"/>
    <w:multiLevelType w:val="hybridMultilevel"/>
    <w:tmpl w:val="21BA56A8"/>
    <w:lvl w:ilvl="0" w:tplc="C3ECAB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5CE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6EE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C0B7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3817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FE1E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A13E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8B9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2C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74228E6"/>
    <w:multiLevelType w:val="hybridMultilevel"/>
    <w:tmpl w:val="73E222CE"/>
    <w:lvl w:ilvl="0" w:tplc="ADAAC8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5054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8686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6CC9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D231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A39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C69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860E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3E6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FD63823"/>
    <w:multiLevelType w:val="hybridMultilevel"/>
    <w:tmpl w:val="CD64FFDA"/>
    <w:lvl w:ilvl="0" w:tplc="1BFA8C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E00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4DA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30A9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66B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7CAE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2C40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434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EF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ED"/>
    <w:rsid w:val="000C633D"/>
    <w:rsid w:val="000C6889"/>
    <w:rsid w:val="0010682F"/>
    <w:rsid w:val="001130DE"/>
    <w:rsid w:val="00237F8B"/>
    <w:rsid w:val="00267FB5"/>
    <w:rsid w:val="00304DAA"/>
    <w:rsid w:val="00447E5D"/>
    <w:rsid w:val="004E5C3E"/>
    <w:rsid w:val="00503D0D"/>
    <w:rsid w:val="00546B5E"/>
    <w:rsid w:val="005B4CE1"/>
    <w:rsid w:val="005D56A1"/>
    <w:rsid w:val="007646F7"/>
    <w:rsid w:val="007E7E87"/>
    <w:rsid w:val="008434ED"/>
    <w:rsid w:val="008C6B98"/>
    <w:rsid w:val="008D52DB"/>
    <w:rsid w:val="00A84200"/>
    <w:rsid w:val="00B13F06"/>
    <w:rsid w:val="00C05ABF"/>
    <w:rsid w:val="00C31E1A"/>
    <w:rsid w:val="00C95BDF"/>
    <w:rsid w:val="00D509FB"/>
    <w:rsid w:val="00E11D2B"/>
    <w:rsid w:val="00EE713D"/>
    <w:rsid w:val="00EF083F"/>
    <w:rsid w:val="00F82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D2B"/>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11D2B"/>
    <w:rPr>
      <w:u w:val="single"/>
    </w:rPr>
  </w:style>
  <w:style w:type="table" w:customStyle="1" w:styleId="TableNormal">
    <w:name w:val="Table Normal"/>
    <w:rsid w:val="00E11D2B"/>
    <w:tblPr>
      <w:tblInd w:w="0" w:type="dxa"/>
      <w:tblCellMar>
        <w:top w:w="0" w:type="dxa"/>
        <w:left w:w="0" w:type="dxa"/>
        <w:bottom w:w="0" w:type="dxa"/>
        <w:right w:w="0" w:type="dxa"/>
      </w:tblCellMar>
    </w:tblPr>
  </w:style>
  <w:style w:type="paragraph" w:customStyle="1" w:styleId="Kopf-undFuzeilen">
    <w:name w:val="Kopf- und Fußzeilen"/>
    <w:rsid w:val="00E11D2B"/>
    <w:pPr>
      <w:tabs>
        <w:tab w:val="right" w:pos="9020"/>
      </w:tabs>
    </w:pPr>
    <w:rPr>
      <w:rFonts w:ascii="Helvetica" w:hAnsi="Helvetica" w:cs="Arial Unicode MS"/>
      <w:color w:val="000000"/>
      <w:sz w:val="24"/>
      <w:szCs w:val="24"/>
    </w:rPr>
  </w:style>
  <w:style w:type="paragraph" w:styleId="Fuzeile">
    <w:name w:val="footer"/>
    <w:rsid w:val="00E11D2B"/>
    <w:pPr>
      <w:tabs>
        <w:tab w:val="center" w:pos="4536"/>
        <w:tab w:val="right" w:pos="9072"/>
      </w:tabs>
    </w:pPr>
    <w:rPr>
      <w:rFonts w:ascii="Calibri" w:eastAsia="Calibri" w:hAnsi="Calibri" w:cs="Calibri"/>
      <w:color w:val="000000"/>
      <w:sz w:val="22"/>
      <w:szCs w:val="22"/>
      <w:u w:color="000000"/>
    </w:rPr>
  </w:style>
  <w:style w:type="character" w:customStyle="1" w:styleId="Link">
    <w:name w:val="Link"/>
    <w:rsid w:val="00E11D2B"/>
    <w:rPr>
      <w:color w:val="0000FF"/>
      <w:u w:val="single" w:color="0000FF"/>
    </w:rPr>
  </w:style>
  <w:style w:type="character" w:customStyle="1" w:styleId="Hyperlink0">
    <w:name w:val="Hyperlink.0"/>
    <w:basedOn w:val="Link"/>
    <w:rsid w:val="00E11D2B"/>
    <w:rPr>
      <w:b/>
      <w:bCs/>
      <w:color w:val="888888"/>
      <w:u w:val="none" w:color="0000FF"/>
    </w:rPr>
  </w:style>
  <w:style w:type="paragraph" w:styleId="Listenabsatz">
    <w:name w:val="List Paragraph"/>
    <w:rsid w:val="00E11D2B"/>
    <w:pPr>
      <w:spacing w:after="160" w:line="259" w:lineRule="auto"/>
      <w:ind w:left="720"/>
    </w:pPr>
    <w:rPr>
      <w:rFonts w:ascii="Calibri" w:eastAsia="Calibri" w:hAnsi="Calibri" w:cs="Calibri"/>
      <w:color w:val="000000"/>
      <w:sz w:val="22"/>
      <w:szCs w:val="22"/>
      <w:u w:color="000000"/>
    </w:rPr>
  </w:style>
  <w:style w:type="character" w:customStyle="1" w:styleId="Hyperlink1">
    <w:name w:val="Hyperlink.1"/>
    <w:basedOn w:val="Link"/>
    <w:rsid w:val="00E11D2B"/>
    <w:rPr>
      <w:color w:val="0000FF"/>
      <w:u w:val="none" w:color="0000FF"/>
    </w:rPr>
  </w:style>
  <w:style w:type="paragraph" w:styleId="Sprechblasentext">
    <w:name w:val="Balloon Text"/>
    <w:basedOn w:val="Standard"/>
    <w:link w:val="SprechblasentextZchn"/>
    <w:uiPriority w:val="99"/>
    <w:semiHidden/>
    <w:unhideWhenUsed/>
    <w:rsid w:val="001068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682F"/>
    <w:rPr>
      <w:rFonts w:ascii="Segoe UI" w:eastAsia="Calibri" w:hAnsi="Segoe UI" w:cs="Segoe UI"/>
      <w:color w:val="000000"/>
      <w:sz w:val="18"/>
      <w:szCs w:val="18"/>
      <w:u w:color="000000"/>
    </w:rPr>
  </w:style>
  <w:style w:type="paragraph" w:customStyle="1" w:styleId="Default">
    <w:name w:val="Default"/>
    <w:rsid w:val="001068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EE713D"/>
    <w:rPr>
      <w:color w:val="605E5C"/>
      <w:shd w:val="clear" w:color="auto" w:fill="E1DFDD"/>
    </w:rPr>
  </w:style>
  <w:style w:type="character" w:styleId="BesuchterHyperlink">
    <w:name w:val="FollowedHyperlink"/>
    <w:basedOn w:val="Absatz-Standardschriftart"/>
    <w:uiPriority w:val="99"/>
    <w:semiHidden/>
    <w:unhideWhenUsed/>
    <w:rsid w:val="00B13F06"/>
    <w:rPr>
      <w:color w:val="FF00FF" w:themeColor="followedHyperlink"/>
      <w:u w:val="single"/>
    </w:rPr>
  </w:style>
  <w:style w:type="character" w:customStyle="1" w:styleId="UnresolvedMention">
    <w:name w:val="Unresolved Mention"/>
    <w:basedOn w:val="Absatz-Standardschriftart"/>
    <w:uiPriority w:val="99"/>
    <w:semiHidden/>
    <w:unhideWhenUsed/>
    <w:rsid w:val="00267F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D2B"/>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11D2B"/>
    <w:rPr>
      <w:u w:val="single"/>
    </w:rPr>
  </w:style>
  <w:style w:type="table" w:customStyle="1" w:styleId="TableNormal">
    <w:name w:val="Table Normal"/>
    <w:rsid w:val="00E11D2B"/>
    <w:tblPr>
      <w:tblInd w:w="0" w:type="dxa"/>
      <w:tblCellMar>
        <w:top w:w="0" w:type="dxa"/>
        <w:left w:w="0" w:type="dxa"/>
        <w:bottom w:w="0" w:type="dxa"/>
        <w:right w:w="0" w:type="dxa"/>
      </w:tblCellMar>
    </w:tblPr>
  </w:style>
  <w:style w:type="paragraph" w:customStyle="1" w:styleId="Kopf-undFuzeilen">
    <w:name w:val="Kopf- und Fußzeilen"/>
    <w:rsid w:val="00E11D2B"/>
    <w:pPr>
      <w:tabs>
        <w:tab w:val="right" w:pos="9020"/>
      </w:tabs>
    </w:pPr>
    <w:rPr>
      <w:rFonts w:ascii="Helvetica" w:hAnsi="Helvetica" w:cs="Arial Unicode MS"/>
      <w:color w:val="000000"/>
      <w:sz w:val="24"/>
      <w:szCs w:val="24"/>
    </w:rPr>
  </w:style>
  <w:style w:type="paragraph" w:styleId="Fuzeile">
    <w:name w:val="footer"/>
    <w:rsid w:val="00E11D2B"/>
    <w:pPr>
      <w:tabs>
        <w:tab w:val="center" w:pos="4536"/>
        <w:tab w:val="right" w:pos="9072"/>
      </w:tabs>
    </w:pPr>
    <w:rPr>
      <w:rFonts w:ascii="Calibri" w:eastAsia="Calibri" w:hAnsi="Calibri" w:cs="Calibri"/>
      <w:color w:val="000000"/>
      <w:sz w:val="22"/>
      <w:szCs w:val="22"/>
      <w:u w:color="000000"/>
    </w:rPr>
  </w:style>
  <w:style w:type="character" w:customStyle="1" w:styleId="Link">
    <w:name w:val="Link"/>
    <w:rsid w:val="00E11D2B"/>
    <w:rPr>
      <w:color w:val="0000FF"/>
      <w:u w:val="single" w:color="0000FF"/>
    </w:rPr>
  </w:style>
  <w:style w:type="character" w:customStyle="1" w:styleId="Hyperlink0">
    <w:name w:val="Hyperlink.0"/>
    <w:basedOn w:val="Link"/>
    <w:rsid w:val="00E11D2B"/>
    <w:rPr>
      <w:b/>
      <w:bCs/>
      <w:color w:val="888888"/>
      <w:u w:val="none" w:color="0000FF"/>
    </w:rPr>
  </w:style>
  <w:style w:type="paragraph" w:styleId="Listenabsatz">
    <w:name w:val="List Paragraph"/>
    <w:rsid w:val="00E11D2B"/>
    <w:pPr>
      <w:spacing w:after="160" w:line="259" w:lineRule="auto"/>
      <w:ind w:left="720"/>
    </w:pPr>
    <w:rPr>
      <w:rFonts w:ascii="Calibri" w:eastAsia="Calibri" w:hAnsi="Calibri" w:cs="Calibri"/>
      <w:color w:val="000000"/>
      <w:sz w:val="22"/>
      <w:szCs w:val="22"/>
      <w:u w:color="000000"/>
    </w:rPr>
  </w:style>
  <w:style w:type="character" w:customStyle="1" w:styleId="Hyperlink1">
    <w:name w:val="Hyperlink.1"/>
    <w:basedOn w:val="Link"/>
    <w:rsid w:val="00E11D2B"/>
    <w:rPr>
      <w:color w:val="0000FF"/>
      <w:u w:val="none" w:color="0000FF"/>
    </w:rPr>
  </w:style>
  <w:style w:type="paragraph" w:styleId="Sprechblasentext">
    <w:name w:val="Balloon Text"/>
    <w:basedOn w:val="Standard"/>
    <w:link w:val="SprechblasentextZchn"/>
    <w:uiPriority w:val="99"/>
    <w:semiHidden/>
    <w:unhideWhenUsed/>
    <w:rsid w:val="001068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682F"/>
    <w:rPr>
      <w:rFonts w:ascii="Segoe UI" w:eastAsia="Calibri" w:hAnsi="Segoe UI" w:cs="Segoe UI"/>
      <w:color w:val="000000"/>
      <w:sz w:val="18"/>
      <w:szCs w:val="18"/>
      <w:u w:color="000000"/>
    </w:rPr>
  </w:style>
  <w:style w:type="paragraph" w:customStyle="1" w:styleId="Default">
    <w:name w:val="Default"/>
    <w:rsid w:val="001068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EE713D"/>
    <w:rPr>
      <w:color w:val="605E5C"/>
      <w:shd w:val="clear" w:color="auto" w:fill="E1DFDD"/>
    </w:rPr>
  </w:style>
  <w:style w:type="character" w:styleId="BesuchterHyperlink">
    <w:name w:val="FollowedHyperlink"/>
    <w:basedOn w:val="Absatz-Standardschriftart"/>
    <w:uiPriority w:val="99"/>
    <w:semiHidden/>
    <w:unhideWhenUsed/>
    <w:rsid w:val="00B13F06"/>
    <w:rPr>
      <w:color w:val="FF00FF" w:themeColor="followedHyperlink"/>
      <w:u w:val="single"/>
    </w:rPr>
  </w:style>
  <w:style w:type="character" w:customStyle="1" w:styleId="UnresolvedMention">
    <w:name w:val="Unresolved Mention"/>
    <w:basedOn w:val="Absatz-Standardschriftart"/>
    <w:uiPriority w:val="99"/>
    <w:semiHidden/>
    <w:unhideWhenUsed/>
    <w:rsid w:val="0026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ps-triangle.net" TargetMode="External"/><Relationship Id="rId13" Type="http://schemas.openxmlformats.org/officeDocument/2006/relationships/hyperlink" Target="http://www.dmfv.aero/allgemein/die-neue-luftverkehrsordn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ps-triangle.net/gps-triangle/regulations-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ps-triangle.net/events/odenheim-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dellflug-odenheim.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Solidtec GmbH</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WKS 22</cp:lastModifiedBy>
  <cp:revision>2</cp:revision>
  <cp:lastPrinted>2019-04-28T21:50:00Z</cp:lastPrinted>
  <dcterms:created xsi:type="dcterms:W3CDTF">2022-03-21T08:09:00Z</dcterms:created>
  <dcterms:modified xsi:type="dcterms:W3CDTF">2022-03-21T08:09:00Z</dcterms:modified>
</cp:coreProperties>
</file>